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4CD2" w14:textId="2852E3AB" w:rsidR="00680367" w:rsidRDefault="008B7E44" w:rsidP="00680367">
      <w:pPr>
        <w:jc w:val="both"/>
        <w:rPr>
          <w:rFonts w:ascii="Arial" w:hAnsi="Arial" w:cs="Arial"/>
          <w:b/>
          <w:bCs/>
          <w:sz w:val="18"/>
          <w:szCs w:val="18"/>
        </w:rPr>
      </w:pPr>
      <w:r>
        <w:rPr>
          <w:rFonts w:ascii="Arial" w:hAnsi="Arial" w:cs="Arial"/>
          <w:b/>
          <w:bCs/>
          <w:noProof/>
          <w:sz w:val="18"/>
          <w:szCs w:val="18"/>
        </w:rPr>
        <w:drawing>
          <wp:anchor distT="0" distB="0" distL="114300" distR="114300" simplePos="0" relativeHeight="251659264" behindDoc="0" locked="0" layoutInCell="1" allowOverlap="1" wp14:anchorId="7FBB5500" wp14:editId="5DB9585C">
            <wp:simplePos x="0" y="0"/>
            <wp:positionH relativeFrom="margin">
              <wp:posOffset>4134485</wp:posOffset>
            </wp:positionH>
            <wp:positionV relativeFrom="margin">
              <wp:posOffset>-305435</wp:posOffset>
            </wp:positionV>
            <wp:extent cx="2857500" cy="762000"/>
            <wp:effectExtent l="0" t="0" r="0" b="0"/>
            <wp:wrapSquare wrapText="bothSides"/>
            <wp:docPr id="1058341354"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41354" name="Picture 1" descr="A red text on a white background&#10;&#10;Description automatically generated"/>
                    <pic:cNvPicPr/>
                  </pic:nvPicPr>
                  <pic:blipFill>
                    <a:blip r:embed="rId11"/>
                    <a:stretch>
                      <a:fillRect/>
                    </a:stretch>
                  </pic:blipFill>
                  <pic:spPr>
                    <a:xfrm>
                      <a:off x="0" y="0"/>
                      <a:ext cx="2857500" cy="762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18"/>
          <w:szCs w:val="18"/>
        </w:rPr>
        <w:drawing>
          <wp:anchor distT="0" distB="0" distL="114300" distR="114300" simplePos="0" relativeHeight="251658240" behindDoc="0" locked="0" layoutInCell="1" allowOverlap="1" wp14:anchorId="28AC8B66" wp14:editId="2FACB8BB">
            <wp:simplePos x="0" y="0"/>
            <wp:positionH relativeFrom="margin">
              <wp:posOffset>-149225</wp:posOffset>
            </wp:positionH>
            <wp:positionV relativeFrom="margin">
              <wp:posOffset>-303530</wp:posOffset>
            </wp:positionV>
            <wp:extent cx="3790950" cy="757555"/>
            <wp:effectExtent l="0" t="0" r="6350" b="4445"/>
            <wp:wrapSquare wrapText="bothSides"/>
            <wp:docPr id="1203571712" name="Picture 2" descr="A black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71712" name="Picture 2" descr="A black background with black text&#10;&#10;Description automatically generated"/>
                    <pic:cNvPicPr/>
                  </pic:nvPicPr>
                  <pic:blipFill>
                    <a:blip r:embed="rId12"/>
                    <a:stretch>
                      <a:fillRect/>
                    </a:stretch>
                  </pic:blipFill>
                  <pic:spPr>
                    <a:xfrm>
                      <a:off x="0" y="0"/>
                      <a:ext cx="3790950" cy="757555"/>
                    </a:xfrm>
                    <a:prstGeom prst="rect">
                      <a:avLst/>
                    </a:prstGeom>
                  </pic:spPr>
                </pic:pic>
              </a:graphicData>
            </a:graphic>
            <wp14:sizeRelH relativeFrom="margin">
              <wp14:pctWidth>0</wp14:pctWidth>
            </wp14:sizeRelH>
            <wp14:sizeRelV relativeFrom="margin">
              <wp14:pctHeight>0</wp14:pctHeight>
            </wp14:sizeRelV>
          </wp:anchor>
        </w:drawing>
      </w:r>
    </w:p>
    <w:p w14:paraId="08A784FD" w14:textId="77777777" w:rsidR="00680367" w:rsidRDefault="00680367" w:rsidP="00680367">
      <w:pPr>
        <w:jc w:val="both"/>
        <w:rPr>
          <w:rFonts w:ascii="Arial" w:hAnsi="Arial" w:cs="Arial"/>
          <w:b/>
          <w:bCs/>
          <w:sz w:val="18"/>
          <w:szCs w:val="18"/>
        </w:rPr>
      </w:pPr>
    </w:p>
    <w:p w14:paraId="6B39AAD5" w14:textId="458BB38C" w:rsidR="0096116F" w:rsidRDefault="1B9D806C" w:rsidP="00680367">
      <w:pPr>
        <w:jc w:val="center"/>
        <w:rPr>
          <w:rFonts w:ascii="Arial" w:hAnsi="Arial" w:cs="Arial"/>
          <w:sz w:val="18"/>
          <w:szCs w:val="18"/>
        </w:rPr>
      </w:pPr>
      <w:r w:rsidRPr="56A84F72">
        <w:rPr>
          <w:rFonts w:ascii="Arial" w:hAnsi="Arial" w:cs="Arial"/>
          <w:b/>
          <w:bCs/>
          <w:sz w:val="18"/>
          <w:szCs w:val="18"/>
        </w:rPr>
        <w:t xml:space="preserve">Date: </w:t>
      </w:r>
      <w:r w:rsidR="0055071A">
        <w:rPr>
          <w:rFonts w:ascii="Arial" w:hAnsi="Arial" w:cs="Arial"/>
          <w:b/>
          <w:bCs/>
          <w:sz w:val="18"/>
          <w:szCs w:val="18"/>
        </w:rPr>
        <w:t>April</w:t>
      </w:r>
      <w:r w:rsidR="00680367">
        <w:rPr>
          <w:rFonts w:ascii="Arial" w:hAnsi="Arial" w:cs="Arial"/>
          <w:b/>
          <w:bCs/>
          <w:sz w:val="18"/>
          <w:szCs w:val="18"/>
        </w:rPr>
        <w:t xml:space="preserve"> 1</w:t>
      </w:r>
      <w:r w:rsidR="0055071A">
        <w:rPr>
          <w:rFonts w:ascii="Arial" w:hAnsi="Arial" w:cs="Arial"/>
          <w:b/>
          <w:bCs/>
          <w:sz w:val="18"/>
          <w:szCs w:val="18"/>
        </w:rPr>
        <w:t>6</w:t>
      </w:r>
      <w:r w:rsidR="00680367">
        <w:rPr>
          <w:rFonts w:ascii="Arial" w:hAnsi="Arial" w:cs="Arial"/>
          <w:b/>
          <w:bCs/>
          <w:sz w:val="18"/>
          <w:szCs w:val="18"/>
        </w:rPr>
        <w:t>, 2024</w:t>
      </w:r>
      <w:r w:rsidR="0055071A">
        <w:rPr>
          <w:rFonts w:ascii="Arial" w:hAnsi="Arial" w:cs="Arial"/>
          <w:sz w:val="18"/>
          <w:szCs w:val="18"/>
        </w:rPr>
        <w:t xml:space="preserve"> </w:t>
      </w:r>
    </w:p>
    <w:p w14:paraId="390DE307" w14:textId="77777777" w:rsidR="00680367" w:rsidRPr="00680367" w:rsidRDefault="00680367" w:rsidP="00680367">
      <w:pPr>
        <w:jc w:val="center"/>
        <w:rPr>
          <w:rFonts w:ascii="Arial" w:hAnsi="Arial" w:cs="Arial"/>
          <w:sz w:val="18"/>
          <w:szCs w:val="18"/>
        </w:rPr>
      </w:pPr>
    </w:p>
    <w:p w14:paraId="4E2C43F1" w14:textId="77777777" w:rsidR="00680367" w:rsidRPr="00680367" w:rsidRDefault="00680367" w:rsidP="00680367">
      <w:pPr>
        <w:spacing w:after="0"/>
        <w:jc w:val="center"/>
        <w:rPr>
          <w:rFonts w:ascii="Arial" w:eastAsia="Arial" w:hAnsi="Arial" w:cs="Arial"/>
          <w:b/>
          <w:bCs/>
        </w:rPr>
      </w:pPr>
      <w:r w:rsidRPr="00680367">
        <w:rPr>
          <w:rFonts w:ascii="Arial" w:eastAsia="Arial" w:hAnsi="Arial" w:cs="Arial"/>
          <w:b/>
          <w:bCs/>
        </w:rPr>
        <w:t xml:space="preserve">BOSTON POPS TO PRESENT </w:t>
      </w:r>
    </w:p>
    <w:p w14:paraId="4E4B0708" w14:textId="1AB210FA" w:rsidR="00680367" w:rsidRPr="00680367" w:rsidRDefault="00680367" w:rsidP="00680367">
      <w:pPr>
        <w:spacing w:after="0"/>
        <w:jc w:val="center"/>
        <w:rPr>
          <w:rFonts w:ascii="Arial" w:eastAsia="Arial" w:hAnsi="Arial" w:cs="Arial"/>
          <w:b/>
          <w:bCs/>
        </w:rPr>
      </w:pPr>
      <w:r w:rsidRPr="00680367">
        <w:rPr>
          <w:rFonts w:ascii="Arial" w:eastAsia="Arial" w:hAnsi="Arial" w:cs="Arial"/>
          <w:b/>
          <w:bCs/>
        </w:rPr>
        <w:t xml:space="preserve">“THE EYES OF THE WORLD: FROM D-DAY TO VE DAY,” </w:t>
      </w:r>
    </w:p>
    <w:p w14:paraId="643F086D" w14:textId="13375F2D" w:rsidR="00680367" w:rsidRPr="00680367" w:rsidRDefault="00680367" w:rsidP="00680367">
      <w:pPr>
        <w:spacing w:after="0"/>
        <w:jc w:val="center"/>
        <w:rPr>
          <w:rFonts w:ascii="Arial" w:eastAsia="Arial" w:hAnsi="Arial" w:cs="Arial"/>
          <w:b/>
          <w:bCs/>
        </w:rPr>
      </w:pPr>
      <w:r w:rsidRPr="00680367">
        <w:rPr>
          <w:rFonts w:ascii="Arial" w:eastAsia="Arial" w:hAnsi="Arial" w:cs="Arial"/>
          <w:b/>
          <w:bCs/>
        </w:rPr>
        <w:t>A MUSICAL JOURNEY OF THE FINAL MONTHS OF WORLD WAR II IN EUROPE</w:t>
      </w:r>
    </w:p>
    <w:p w14:paraId="55805FB5" w14:textId="157CA87A" w:rsidR="00140987" w:rsidRPr="00680367" w:rsidRDefault="00140987" w:rsidP="56A84F72">
      <w:pPr>
        <w:spacing w:after="0"/>
        <w:jc w:val="center"/>
        <w:rPr>
          <w:rFonts w:ascii="Arial" w:eastAsia="Arial" w:hAnsi="Arial" w:cs="Arial"/>
          <w:sz w:val="20"/>
          <w:szCs w:val="20"/>
        </w:rPr>
      </w:pPr>
    </w:p>
    <w:p w14:paraId="72C5D6D8" w14:textId="03B66BEB" w:rsidR="00680367" w:rsidRPr="00680367" w:rsidRDefault="00680367" w:rsidP="00680367">
      <w:pPr>
        <w:spacing w:after="0" w:line="240" w:lineRule="auto"/>
        <w:jc w:val="center"/>
        <w:rPr>
          <w:rFonts w:ascii="Arial" w:eastAsia="Arial" w:hAnsi="Arial" w:cs="Arial"/>
          <w:i/>
          <w:iCs/>
        </w:rPr>
      </w:pPr>
      <w:r w:rsidRPr="00680367">
        <w:rPr>
          <w:rFonts w:ascii="Arial" w:eastAsia="Arial" w:hAnsi="Arial" w:cs="Arial"/>
          <w:i/>
          <w:iCs/>
        </w:rPr>
        <w:t>Top Broadway Vocalists Join Forces with Esteemed Pops Conductor Keith Lockhart and Historian</w:t>
      </w:r>
      <w:r>
        <w:rPr>
          <w:rFonts w:ascii="Arial" w:eastAsia="Arial" w:hAnsi="Arial" w:cs="Arial"/>
          <w:i/>
          <w:iCs/>
        </w:rPr>
        <w:t xml:space="preserve"> </w:t>
      </w:r>
      <w:r w:rsidRPr="00680367">
        <w:rPr>
          <w:rFonts w:ascii="Arial" w:eastAsia="Arial" w:hAnsi="Arial" w:cs="Arial"/>
          <w:i/>
          <w:iCs/>
        </w:rPr>
        <w:t xml:space="preserve">John </w:t>
      </w:r>
      <w:proofErr w:type="spellStart"/>
      <w:r w:rsidRPr="00680367">
        <w:rPr>
          <w:rFonts w:ascii="Arial" w:eastAsia="Arial" w:hAnsi="Arial" w:cs="Arial"/>
          <w:i/>
          <w:iCs/>
        </w:rPr>
        <w:t>Monsky</w:t>
      </w:r>
      <w:proofErr w:type="spellEnd"/>
      <w:r w:rsidRPr="00680367">
        <w:rPr>
          <w:rFonts w:ascii="Arial" w:eastAsia="Arial" w:hAnsi="Arial" w:cs="Arial"/>
          <w:i/>
          <w:iCs/>
        </w:rPr>
        <w:t xml:space="preserve"> at Boston Symphony Hall, May 29 &amp; 30</w:t>
      </w:r>
    </w:p>
    <w:p w14:paraId="7B187618" w14:textId="77777777" w:rsidR="007C67D4" w:rsidRDefault="007C67D4" w:rsidP="35516ADA">
      <w:pPr>
        <w:spacing w:after="0" w:line="240" w:lineRule="auto"/>
        <w:rPr>
          <w:rFonts w:ascii="Arial" w:eastAsia="Arial" w:hAnsi="Arial" w:cs="Arial"/>
          <w:i/>
          <w:iCs/>
          <w:sz w:val="20"/>
          <w:szCs w:val="20"/>
        </w:rPr>
      </w:pPr>
    </w:p>
    <w:p w14:paraId="0F21BEBB" w14:textId="74DBF092" w:rsidR="00680367" w:rsidRPr="00DB3C12" w:rsidRDefault="00680367" w:rsidP="00680367">
      <w:pPr>
        <w:spacing w:before="100" w:beforeAutospacing="1" w:after="100" w:afterAutospacing="1"/>
        <w:rPr>
          <w:rFonts w:eastAsia="Times New Roman" w:cstheme="minorHAnsi"/>
        </w:rPr>
      </w:pPr>
      <w:r w:rsidRPr="00DB3C12">
        <w:rPr>
          <w:rFonts w:eastAsia="Times New Roman" w:cstheme="minorHAnsi"/>
        </w:rPr>
        <w:t>NEW YORK</w:t>
      </w:r>
      <w:r>
        <w:rPr>
          <w:rFonts w:eastAsia="Times New Roman" w:cstheme="minorHAnsi"/>
        </w:rPr>
        <w:t xml:space="preserve">, NY /BOSTON, MA </w:t>
      </w:r>
      <w:r w:rsidRPr="00DB3C12">
        <w:rPr>
          <w:rFonts w:eastAsia="Times New Roman" w:cstheme="minorHAnsi"/>
        </w:rPr>
        <w:t xml:space="preserve">– The acclaimed multimedia </w:t>
      </w:r>
      <w:r w:rsidR="00552ED2">
        <w:rPr>
          <w:rFonts w:eastAsia="Times New Roman" w:cstheme="minorHAnsi"/>
        </w:rPr>
        <w:t>lecture</w:t>
      </w:r>
      <w:r w:rsidRPr="00DB3C12">
        <w:rPr>
          <w:rFonts w:eastAsia="Times New Roman" w:cstheme="minorHAnsi"/>
        </w:rPr>
        <w:t xml:space="preserve">, “The Eyes of the World: From D-Day to VE Day,” comes to Boston Symphony Hall on May 29 and 30.  </w:t>
      </w:r>
      <w:r>
        <w:rPr>
          <w:rFonts w:eastAsia="Times New Roman" w:cstheme="minorHAnsi"/>
        </w:rPr>
        <w:t xml:space="preserve">Boston Pops’ </w:t>
      </w:r>
      <w:r w:rsidRPr="00DB3C12">
        <w:rPr>
          <w:rFonts w:eastAsia="Times New Roman" w:cstheme="minorHAnsi"/>
          <w:b/>
          <w:bCs/>
        </w:rPr>
        <w:t xml:space="preserve">Keith Lockhart </w:t>
      </w:r>
      <w:r w:rsidRPr="00DB3C12">
        <w:rPr>
          <w:rFonts w:eastAsia="Times New Roman" w:cstheme="minorHAnsi"/>
        </w:rPr>
        <w:t xml:space="preserve">conducts the famed orchestra and leads top Broadway vocalists as </w:t>
      </w:r>
      <w:r>
        <w:rPr>
          <w:rFonts w:eastAsia="Times New Roman" w:cstheme="minorHAnsi"/>
        </w:rPr>
        <w:t>h</w:t>
      </w:r>
      <w:r w:rsidRPr="00DB3C12">
        <w:rPr>
          <w:rFonts w:eastAsia="Times New Roman" w:cstheme="minorHAnsi"/>
        </w:rPr>
        <w:t xml:space="preserve">istorian and writer </w:t>
      </w:r>
      <w:r w:rsidRPr="00DB3C12">
        <w:rPr>
          <w:rFonts w:eastAsia="Times New Roman" w:cstheme="minorHAnsi"/>
          <w:b/>
          <w:bCs/>
        </w:rPr>
        <w:t xml:space="preserve">John </w:t>
      </w:r>
      <w:proofErr w:type="spellStart"/>
      <w:r w:rsidRPr="00DB3C12">
        <w:rPr>
          <w:rFonts w:eastAsia="Times New Roman" w:cstheme="minorHAnsi"/>
          <w:b/>
          <w:bCs/>
        </w:rPr>
        <w:t>Monsky</w:t>
      </w:r>
      <w:proofErr w:type="spellEnd"/>
      <w:r w:rsidRPr="00DB3C12">
        <w:rPr>
          <w:rFonts w:eastAsia="Times New Roman" w:cstheme="minorHAnsi"/>
        </w:rPr>
        <w:t xml:space="preserve"> narrates the dramatic story of the final months of WWII in Europe through the words and images of </w:t>
      </w:r>
      <w:r w:rsidRPr="00DB3C12">
        <w:rPr>
          <w:rFonts w:eastAsia="Times New Roman" w:cstheme="minorHAnsi"/>
          <w:b/>
          <w:bCs/>
        </w:rPr>
        <w:t>Ernest Hemingway</w:t>
      </w:r>
      <w:r w:rsidRPr="00DB3C12">
        <w:rPr>
          <w:rFonts w:eastAsia="Times New Roman" w:cstheme="minorHAnsi"/>
        </w:rPr>
        <w:t xml:space="preserve">, </w:t>
      </w:r>
      <w:r w:rsidRPr="00AE1F96">
        <w:rPr>
          <w:rFonts w:eastAsia="Times New Roman" w:cstheme="minorHAnsi"/>
          <w:i/>
          <w:iCs/>
        </w:rPr>
        <w:t>Vogue</w:t>
      </w:r>
      <w:r w:rsidRPr="00DB3C12">
        <w:rPr>
          <w:rFonts w:eastAsia="Times New Roman" w:cstheme="minorHAnsi"/>
        </w:rPr>
        <w:t>-model-turned</w:t>
      </w:r>
      <w:r>
        <w:rPr>
          <w:rFonts w:eastAsia="Times New Roman" w:cstheme="minorHAnsi"/>
        </w:rPr>
        <w:t>-</w:t>
      </w:r>
      <w:r w:rsidRPr="00DB3C12">
        <w:rPr>
          <w:rFonts w:eastAsia="Times New Roman" w:cstheme="minorHAnsi"/>
        </w:rPr>
        <w:t xml:space="preserve">photojournalist </w:t>
      </w:r>
      <w:r w:rsidRPr="00DB3C12">
        <w:rPr>
          <w:rFonts w:eastAsia="Times New Roman" w:cstheme="minorHAnsi"/>
          <w:b/>
          <w:bCs/>
        </w:rPr>
        <w:t>Lee Miller,</w:t>
      </w:r>
      <w:r w:rsidRPr="00DB3C12">
        <w:rPr>
          <w:rFonts w:eastAsia="Times New Roman" w:cstheme="minorHAnsi"/>
        </w:rPr>
        <w:t xml:space="preserve"> daredevil war photographer </w:t>
      </w:r>
      <w:r w:rsidRPr="00DB3C12">
        <w:rPr>
          <w:rFonts w:eastAsia="Times New Roman" w:cstheme="minorHAnsi"/>
          <w:b/>
          <w:bCs/>
        </w:rPr>
        <w:t xml:space="preserve">Robert </w:t>
      </w:r>
      <w:proofErr w:type="spellStart"/>
      <w:r w:rsidRPr="00DB3C12">
        <w:rPr>
          <w:rFonts w:eastAsia="Times New Roman" w:cstheme="minorHAnsi"/>
          <w:b/>
          <w:bCs/>
        </w:rPr>
        <w:t>Capa</w:t>
      </w:r>
      <w:proofErr w:type="spellEnd"/>
      <w:r w:rsidRPr="00DB3C12">
        <w:rPr>
          <w:rFonts w:eastAsia="Times New Roman" w:cstheme="minorHAnsi"/>
        </w:rPr>
        <w:t xml:space="preserve">, the heroic </w:t>
      </w:r>
      <w:r w:rsidRPr="00DB3C12">
        <w:rPr>
          <w:rFonts w:eastAsia="Times New Roman" w:cstheme="minorHAnsi"/>
          <w:b/>
          <w:bCs/>
        </w:rPr>
        <w:t>761</w:t>
      </w:r>
      <w:r w:rsidRPr="00DB3C12">
        <w:rPr>
          <w:rFonts w:eastAsia="Times New Roman" w:cstheme="minorHAnsi"/>
          <w:b/>
          <w:bCs/>
          <w:vertAlign w:val="superscript"/>
        </w:rPr>
        <w:t>st</w:t>
      </w:r>
      <w:r w:rsidRPr="00DB3C12">
        <w:rPr>
          <w:rFonts w:eastAsia="Times New Roman" w:cstheme="minorHAnsi"/>
          <w:b/>
          <w:bCs/>
        </w:rPr>
        <w:t xml:space="preserve"> Tank Battalion</w:t>
      </w:r>
      <w:r w:rsidRPr="00DB3C12">
        <w:rPr>
          <w:rFonts w:eastAsia="Times New Roman" w:cstheme="minorHAnsi"/>
        </w:rPr>
        <w:t>, and a young intelligence officer who lands on Utah Beach on June 6</w:t>
      </w:r>
      <w:r>
        <w:rPr>
          <w:rFonts w:eastAsia="Times New Roman" w:cstheme="minorHAnsi"/>
        </w:rPr>
        <w:t>,</w:t>
      </w:r>
      <w:r w:rsidRPr="00DB3C12">
        <w:rPr>
          <w:rFonts w:eastAsia="Times New Roman" w:cstheme="minorHAnsi"/>
        </w:rPr>
        <w:t xml:space="preserve"> 1944</w:t>
      </w:r>
      <w:r w:rsidR="00C830D7">
        <w:rPr>
          <w:rFonts w:eastAsia="Times New Roman" w:cstheme="minorHAnsi"/>
        </w:rPr>
        <w:t>.</w:t>
      </w:r>
    </w:p>
    <w:p w14:paraId="1C9EC149" w14:textId="3B159C29" w:rsidR="00680367" w:rsidRPr="00DB3C12" w:rsidRDefault="00680367" w:rsidP="00680367">
      <w:pPr>
        <w:spacing w:before="100" w:beforeAutospacing="1" w:after="100" w:afterAutospacing="1"/>
        <w:rPr>
          <w:rFonts w:eastAsia="Times New Roman" w:cstheme="minorHAnsi"/>
        </w:rPr>
      </w:pPr>
      <w:r w:rsidRPr="00DB3C12">
        <w:rPr>
          <w:rFonts w:eastAsia="Times New Roman" w:cstheme="minorHAnsi"/>
        </w:rPr>
        <w:t>As Americans prepare to honor the 80</w:t>
      </w:r>
      <w:r w:rsidRPr="00DB3C12">
        <w:rPr>
          <w:rFonts w:eastAsia="Times New Roman" w:cstheme="minorHAnsi"/>
          <w:vertAlign w:val="superscript"/>
        </w:rPr>
        <w:t>th</w:t>
      </w:r>
      <w:r w:rsidRPr="00DB3C12">
        <w:rPr>
          <w:rFonts w:eastAsia="Times New Roman" w:cstheme="minorHAnsi"/>
        </w:rPr>
        <w:t xml:space="preserve"> anniversary of this turning point in the </w:t>
      </w:r>
      <w:r>
        <w:rPr>
          <w:rFonts w:eastAsia="Times New Roman" w:cstheme="minorHAnsi"/>
        </w:rPr>
        <w:t>A</w:t>
      </w:r>
      <w:r w:rsidRPr="00DB3C12">
        <w:rPr>
          <w:rFonts w:eastAsia="Times New Roman" w:cstheme="minorHAnsi"/>
        </w:rPr>
        <w:t xml:space="preserve">llies’ fight for freedom, Lockhart </w:t>
      </w:r>
      <w:r>
        <w:rPr>
          <w:rFonts w:eastAsia="Times New Roman" w:cstheme="minorHAnsi"/>
        </w:rPr>
        <w:t>will lead the Boston Pops in a stirring mix of music that captures the essence of the times</w:t>
      </w:r>
      <w:r w:rsidRPr="00DB3C12">
        <w:rPr>
          <w:rFonts w:eastAsia="Times New Roman" w:cstheme="minorHAnsi"/>
        </w:rPr>
        <w:t xml:space="preserve">, </w:t>
      </w:r>
      <w:r>
        <w:rPr>
          <w:rFonts w:eastAsia="Times New Roman" w:cstheme="minorHAnsi"/>
        </w:rPr>
        <w:t>featuring compositions</w:t>
      </w:r>
      <w:r w:rsidRPr="00DB3C12">
        <w:rPr>
          <w:rFonts w:eastAsia="Times New Roman" w:cstheme="minorHAnsi"/>
        </w:rPr>
        <w:t xml:space="preserve"> from Aaron Copland, Glenn Miller, Richard </w:t>
      </w:r>
      <w:proofErr w:type="gramStart"/>
      <w:r w:rsidRPr="00DB3C12">
        <w:rPr>
          <w:rFonts w:eastAsia="Times New Roman" w:cstheme="minorHAnsi"/>
        </w:rPr>
        <w:t>Ro</w:t>
      </w:r>
      <w:r>
        <w:rPr>
          <w:rFonts w:eastAsia="Times New Roman" w:cstheme="minorHAnsi"/>
        </w:rPr>
        <w:t>d</w:t>
      </w:r>
      <w:r w:rsidRPr="00DB3C12">
        <w:rPr>
          <w:rFonts w:eastAsia="Times New Roman" w:cstheme="minorHAnsi"/>
        </w:rPr>
        <w:t>gers</w:t>
      </w:r>
      <w:proofErr w:type="gramEnd"/>
      <w:r w:rsidR="0019747F">
        <w:rPr>
          <w:rFonts w:eastAsia="Times New Roman" w:cstheme="minorHAnsi"/>
        </w:rPr>
        <w:t xml:space="preserve"> and </w:t>
      </w:r>
      <w:r w:rsidRPr="00DB3C12">
        <w:rPr>
          <w:rFonts w:eastAsia="Times New Roman" w:cstheme="minorHAnsi"/>
        </w:rPr>
        <w:t>Frank Loesse</w:t>
      </w:r>
      <w:r w:rsidR="0019747F">
        <w:rPr>
          <w:rFonts w:eastAsia="Times New Roman" w:cstheme="minorHAnsi"/>
        </w:rPr>
        <w:t>r</w:t>
      </w:r>
      <w:r w:rsidRPr="00DB3C12">
        <w:rPr>
          <w:rFonts w:eastAsia="Times New Roman" w:cstheme="minorHAnsi"/>
        </w:rPr>
        <w:t xml:space="preserve">. </w:t>
      </w:r>
      <w:r>
        <w:rPr>
          <w:rFonts w:eastAsia="Times New Roman" w:cstheme="minorHAnsi"/>
        </w:rPr>
        <w:t>Vocalists include Broadway stars Stephanie Jae Park (</w:t>
      </w:r>
      <w:r w:rsidRPr="000576D5">
        <w:rPr>
          <w:rFonts w:eastAsia="Times New Roman" w:cstheme="minorHAnsi"/>
          <w:i/>
          <w:iCs/>
        </w:rPr>
        <w:t>Hamilton</w:t>
      </w:r>
      <w:r>
        <w:rPr>
          <w:rFonts w:eastAsia="Times New Roman" w:cstheme="minorHAnsi"/>
        </w:rPr>
        <w:t>), Kate Rockwell (</w:t>
      </w:r>
      <w:r w:rsidRPr="000576D5">
        <w:rPr>
          <w:rFonts w:eastAsia="Times New Roman" w:cstheme="minorHAnsi"/>
          <w:i/>
          <w:iCs/>
        </w:rPr>
        <w:t>Mean</w:t>
      </w:r>
      <w:r>
        <w:rPr>
          <w:rFonts w:eastAsia="Times New Roman" w:cstheme="minorHAnsi"/>
        </w:rPr>
        <w:t xml:space="preserve"> </w:t>
      </w:r>
      <w:r w:rsidRPr="000576D5">
        <w:rPr>
          <w:rFonts w:eastAsia="Times New Roman" w:cstheme="minorHAnsi"/>
          <w:i/>
          <w:iCs/>
        </w:rPr>
        <w:t>Girls</w:t>
      </w:r>
      <w:r>
        <w:rPr>
          <w:rFonts w:eastAsia="Times New Roman" w:cstheme="minorHAnsi"/>
        </w:rPr>
        <w:t>), Nicholas Rodriguez (</w:t>
      </w:r>
      <w:r w:rsidRPr="000576D5">
        <w:rPr>
          <w:rFonts w:eastAsia="Times New Roman" w:cstheme="minorHAnsi"/>
          <w:i/>
          <w:iCs/>
        </w:rPr>
        <w:t>Company</w:t>
      </w:r>
      <w:r>
        <w:rPr>
          <w:rFonts w:eastAsia="Times New Roman" w:cstheme="minorHAnsi"/>
        </w:rPr>
        <w:t>) and Daniel Yearwood (</w:t>
      </w:r>
      <w:r w:rsidRPr="000576D5">
        <w:rPr>
          <w:rFonts w:eastAsia="Times New Roman" w:cstheme="minorHAnsi"/>
          <w:i/>
          <w:iCs/>
        </w:rPr>
        <w:t>Hamilton,</w:t>
      </w:r>
      <w:r>
        <w:rPr>
          <w:rFonts w:eastAsia="Times New Roman" w:cstheme="minorHAnsi"/>
        </w:rPr>
        <w:t xml:space="preserve"> </w:t>
      </w:r>
      <w:r w:rsidRPr="000576D5">
        <w:rPr>
          <w:rFonts w:eastAsia="Times New Roman" w:cstheme="minorHAnsi"/>
          <w:i/>
          <w:iCs/>
        </w:rPr>
        <w:t>Sweeney Todd</w:t>
      </w:r>
      <w:r>
        <w:rPr>
          <w:rFonts w:eastAsia="Times New Roman" w:cstheme="minorHAnsi"/>
        </w:rPr>
        <w:t>).</w:t>
      </w:r>
    </w:p>
    <w:p w14:paraId="1169CD96" w14:textId="77777777" w:rsidR="00680367" w:rsidRPr="00DB3C12" w:rsidRDefault="00680367" w:rsidP="00680367">
      <w:pPr>
        <w:spacing w:before="100" w:beforeAutospacing="1" w:after="100" w:afterAutospacing="1"/>
        <w:rPr>
          <w:rFonts w:eastAsia="Times New Roman" w:cstheme="minorHAnsi"/>
        </w:rPr>
      </w:pPr>
      <w:r w:rsidRPr="00DB3C12">
        <w:rPr>
          <w:rFonts w:eastAsia="Times New Roman" w:cstheme="minorHAnsi"/>
        </w:rPr>
        <w:t xml:space="preserve">Previously performed to </w:t>
      </w:r>
      <w:r>
        <w:rPr>
          <w:rFonts w:eastAsia="Times New Roman" w:cstheme="minorHAnsi"/>
        </w:rPr>
        <w:t xml:space="preserve">critical </w:t>
      </w:r>
      <w:r w:rsidRPr="00DB3C12">
        <w:rPr>
          <w:rFonts w:eastAsia="Times New Roman" w:cstheme="minorHAnsi"/>
        </w:rPr>
        <w:t xml:space="preserve">acclaim and sold-out </w:t>
      </w:r>
      <w:r>
        <w:rPr>
          <w:rFonts w:eastAsia="Times New Roman" w:cstheme="minorHAnsi"/>
        </w:rPr>
        <w:t xml:space="preserve">audiences </w:t>
      </w:r>
      <w:r w:rsidRPr="00DB3C12">
        <w:rPr>
          <w:rFonts w:eastAsia="Times New Roman" w:cstheme="minorHAnsi"/>
        </w:rPr>
        <w:t xml:space="preserve">at Carnegie Hall’s Stern Auditorium and Kennedy Center Opera House, “The Eyes of the World” fuses music, meticulously researched history, </w:t>
      </w:r>
      <w:r>
        <w:rPr>
          <w:rFonts w:eastAsia="Times New Roman" w:cstheme="minorHAnsi"/>
        </w:rPr>
        <w:t xml:space="preserve">and </w:t>
      </w:r>
      <w:r w:rsidRPr="00DB3C12">
        <w:rPr>
          <w:rFonts w:eastAsia="Times New Roman" w:cstheme="minorHAnsi"/>
        </w:rPr>
        <w:t>rare film and photographs from the National Archives</w:t>
      </w:r>
      <w:r>
        <w:rPr>
          <w:rFonts w:eastAsia="Times New Roman" w:cstheme="minorHAnsi"/>
        </w:rPr>
        <w:t>. F</w:t>
      </w:r>
      <w:r w:rsidRPr="00DB3C12">
        <w:rPr>
          <w:rFonts w:eastAsia="Times New Roman" w:cstheme="minorHAnsi"/>
        </w:rPr>
        <w:t>lags that were carried on</w:t>
      </w:r>
      <w:r>
        <w:rPr>
          <w:rFonts w:eastAsia="Times New Roman" w:cstheme="minorHAnsi"/>
        </w:rPr>
        <w:t>to</w:t>
      </w:r>
      <w:r w:rsidRPr="00DB3C12">
        <w:rPr>
          <w:rFonts w:eastAsia="Times New Roman" w:cstheme="minorHAnsi"/>
        </w:rPr>
        <w:t xml:space="preserve"> the beaches and paved the way to victory</w:t>
      </w:r>
      <w:r>
        <w:rPr>
          <w:rFonts w:eastAsia="Times New Roman" w:cstheme="minorHAnsi"/>
        </w:rPr>
        <w:t xml:space="preserve"> further illuminate</w:t>
      </w:r>
      <w:r w:rsidRPr="00DB3C12">
        <w:rPr>
          <w:rFonts w:eastAsia="Times New Roman" w:cstheme="minorHAnsi"/>
        </w:rPr>
        <w:t xml:space="preserve"> </w:t>
      </w:r>
      <w:r>
        <w:rPr>
          <w:rFonts w:eastAsia="Times New Roman" w:cstheme="minorHAnsi"/>
        </w:rPr>
        <w:t xml:space="preserve">stories </w:t>
      </w:r>
      <w:r w:rsidRPr="00DB3C12">
        <w:rPr>
          <w:rFonts w:eastAsia="Times New Roman" w:cstheme="minorHAnsi"/>
        </w:rPr>
        <w:t xml:space="preserve">often lost to history. </w:t>
      </w:r>
    </w:p>
    <w:p w14:paraId="2300B295" w14:textId="77777777" w:rsidR="00680367" w:rsidRDefault="00680367" w:rsidP="00680367">
      <w:pPr>
        <w:spacing w:before="100" w:beforeAutospacing="1" w:after="100" w:afterAutospacing="1"/>
        <w:rPr>
          <w:rFonts w:ascii="Calibri" w:hAnsi="Calibri" w:cs="Calibri"/>
          <w:color w:val="212121"/>
        </w:rPr>
      </w:pPr>
      <w:r w:rsidRPr="005705F5">
        <w:rPr>
          <w:rFonts w:eastAsia="Times New Roman" w:cstheme="minorHAnsi"/>
        </w:rPr>
        <w:t>Keith Lockhart, Conductor of the Boston Pops, remarks,</w:t>
      </w:r>
      <w:r w:rsidRPr="00996F5C">
        <w:rPr>
          <w:rFonts w:eastAsia="Times New Roman" w:cstheme="minorHAnsi"/>
        </w:rPr>
        <w:t xml:space="preserve"> “</w:t>
      </w:r>
      <w:r>
        <w:rPr>
          <w:rFonts w:ascii="Calibri" w:hAnsi="Calibri" w:cs="Calibri"/>
          <w:color w:val="212121"/>
        </w:rPr>
        <w:t xml:space="preserve">I’m very excited to bring ‘The Eyes of the World’ to Boston for the first time this May. Over the past several months, we’ve worked closely with John </w:t>
      </w:r>
      <w:proofErr w:type="spellStart"/>
      <w:r>
        <w:rPr>
          <w:rFonts w:ascii="Calibri" w:hAnsi="Calibri" w:cs="Calibri"/>
          <w:color w:val="212121"/>
        </w:rPr>
        <w:t>Monsky</w:t>
      </w:r>
      <w:proofErr w:type="spellEnd"/>
      <w:r>
        <w:rPr>
          <w:rFonts w:ascii="Calibri" w:hAnsi="Calibri" w:cs="Calibri"/>
          <w:color w:val="212121"/>
        </w:rPr>
        <w:t xml:space="preserve"> and the American History Unbound team to make the musical program as powerful as the history that’s told through John’s narration and this unique form of storytelling. The Boston Pops performances will include more music than ever before, and I’m thrilled we’ll have four Broadway stars bring the history to life through songs from the era. I’m a history buff myself, and my brother is a history professor, so this show is one I’m especially proud to be able to offer during the week between Memorial Day and the 80</w:t>
      </w:r>
      <w:r>
        <w:rPr>
          <w:rFonts w:ascii="Calibri" w:hAnsi="Calibri" w:cs="Calibri"/>
          <w:color w:val="212121"/>
          <w:vertAlign w:val="superscript"/>
        </w:rPr>
        <w:t>th</w:t>
      </w:r>
      <w:r>
        <w:rPr>
          <w:rStyle w:val="apple-converted-space"/>
          <w:rFonts w:ascii="Calibri" w:hAnsi="Calibri" w:cs="Calibri"/>
          <w:color w:val="212121"/>
        </w:rPr>
        <w:t> </w:t>
      </w:r>
      <w:r>
        <w:rPr>
          <w:rFonts w:ascii="Calibri" w:hAnsi="Calibri" w:cs="Calibri"/>
          <w:color w:val="212121"/>
        </w:rPr>
        <w:t>anniversary of D-Day.”</w:t>
      </w:r>
    </w:p>
    <w:p w14:paraId="6EEC68E5" w14:textId="77F0AC9A" w:rsidR="00680367" w:rsidRDefault="00680367" w:rsidP="00680367">
      <w:pPr>
        <w:rPr>
          <w:rFonts w:ascii="Calibri" w:eastAsia="Times New Roman" w:hAnsi="Calibri" w:cs="Calibri"/>
        </w:rPr>
      </w:pPr>
      <w:proofErr w:type="spellStart"/>
      <w:r w:rsidRPr="005705F5">
        <w:rPr>
          <w:rFonts w:ascii="Calibri" w:eastAsia="Times New Roman" w:hAnsi="Calibri" w:cs="Calibri"/>
          <w:color w:val="000000"/>
        </w:rPr>
        <w:t>Monsky</w:t>
      </w:r>
      <w:proofErr w:type="spellEnd"/>
      <w:r w:rsidRPr="005705F5">
        <w:rPr>
          <w:rFonts w:ascii="Calibri" w:eastAsia="Times New Roman" w:hAnsi="Calibri" w:cs="Calibri"/>
          <w:color w:val="000000"/>
        </w:rPr>
        <w:t xml:space="preserve"> adds, “Boston is where American History </w:t>
      </w:r>
      <w:proofErr w:type="gramStart"/>
      <w:r w:rsidRPr="005705F5">
        <w:rPr>
          <w:rFonts w:ascii="Calibri" w:eastAsia="Times New Roman" w:hAnsi="Calibri" w:cs="Calibri"/>
          <w:color w:val="000000"/>
        </w:rPr>
        <w:t>beg</w:t>
      </w:r>
      <w:r w:rsidR="00552ED2">
        <w:rPr>
          <w:rFonts w:ascii="Calibri" w:eastAsia="Times New Roman" w:hAnsi="Calibri" w:cs="Calibri"/>
          <w:color w:val="000000"/>
        </w:rPr>
        <w:t>an</w:t>
      </w:r>
      <w:proofErr w:type="gramEnd"/>
      <w:r w:rsidRPr="005705F5">
        <w:rPr>
          <w:rFonts w:ascii="Calibri" w:eastAsia="Times New Roman" w:hAnsi="Calibri" w:cs="Calibri"/>
          <w:color w:val="000000"/>
        </w:rPr>
        <w:t xml:space="preserve"> and it is only fitting that we honor this moment</w:t>
      </w:r>
      <w:r w:rsidR="00552ED2" w:rsidRPr="005705F5">
        <w:rPr>
          <w:rFonts w:ascii="Calibri" w:eastAsia="Times New Roman" w:hAnsi="Calibri" w:cs="Calibri"/>
          <w:color w:val="000000"/>
        </w:rPr>
        <w:t>—</w:t>
      </w:r>
      <w:r w:rsidRPr="005705F5">
        <w:rPr>
          <w:rFonts w:ascii="Calibri" w:eastAsia="Times New Roman" w:hAnsi="Calibri" w:cs="Calibri"/>
          <w:color w:val="000000"/>
        </w:rPr>
        <w:t>the 80</w:t>
      </w:r>
      <w:r w:rsidRPr="005705F5">
        <w:rPr>
          <w:rFonts w:ascii="Calibri" w:eastAsia="Times New Roman" w:hAnsi="Calibri" w:cs="Calibri"/>
          <w:color w:val="000000"/>
          <w:vertAlign w:val="superscript"/>
        </w:rPr>
        <w:t>th</w:t>
      </w:r>
      <w:r w:rsidRPr="005705F5">
        <w:rPr>
          <w:rFonts w:ascii="Calibri" w:eastAsia="Times New Roman" w:hAnsi="Calibri" w:cs="Calibri"/>
          <w:color w:val="000000"/>
        </w:rPr>
        <w:t> anniversary of D-Day—here. We will travel back 80 years to re-live the journeys of four remarkable figures and honor the bravery of those who fought for a small strip of beach and beyond</w:t>
      </w:r>
      <w:r>
        <w:rPr>
          <w:rFonts w:ascii="Calibri" w:eastAsia="Times New Roman" w:hAnsi="Calibri" w:cs="Calibri"/>
          <w:color w:val="000000"/>
        </w:rPr>
        <w:t>.</w:t>
      </w:r>
      <w:r>
        <w:rPr>
          <w:rFonts w:ascii="Calibri" w:eastAsia="Times New Roman" w:hAnsi="Calibri" w:cs="Calibri"/>
        </w:rPr>
        <w:t xml:space="preserve"> </w:t>
      </w:r>
      <w:r w:rsidRPr="005705F5">
        <w:rPr>
          <w:rFonts w:ascii="Calibri" w:eastAsia="Times New Roman" w:hAnsi="Calibri" w:cs="Calibri"/>
          <w:color w:val="000000"/>
        </w:rPr>
        <w:t>There is no one like Keith Lockhart and the Boston Pops to transport us to this dramatic and pivotal in moment in history.</w:t>
      </w:r>
      <w:r>
        <w:rPr>
          <w:rFonts w:ascii="Calibri" w:eastAsia="Times New Roman" w:hAnsi="Calibri" w:cs="Calibri"/>
          <w:color w:val="000000"/>
        </w:rPr>
        <w:t>”</w:t>
      </w:r>
    </w:p>
    <w:p w14:paraId="3D6203C8" w14:textId="33C6DBD6" w:rsidR="00680367" w:rsidRPr="00680367" w:rsidRDefault="00680367" w:rsidP="00680367">
      <w:pPr>
        <w:rPr>
          <w:rFonts w:ascii="Calibri" w:eastAsia="Times New Roman" w:hAnsi="Calibri" w:cs="Calibri"/>
        </w:rPr>
      </w:pPr>
      <w:r>
        <w:rPr>
          <w:rFonts w:eastAsia="Times New Roman" w:cstheme="minorHAnsi"/>
        </w:rPr>
        <w:t xml:space="preserve">In the production, </w:t>
      </w:r>
      <w:proofErr w:type="spellStart"/>
      <w:r w:rsidRPr="00DB3C12">
        <w:rPr>
          <w:rFonts w:eastAsia="Times New Roman" w:cstheme="minorHAnsi"/>
        </w:rPr>
        <w:t>Monsky</w:t>
      </w:r>
      <w:proofErr w:type="spellEnd"/>
      <w:r w:rsidRPr="00DB3C12">
        <w:rPr>
          <w:rFonts w:eastAsia="Times New Roman" w:cstheme="minorHAnsi"/>
        </w:rPr>
        <w:t xml:space="preserve"> </w:t>
      </w:r>
      <w:r>
        <w:rPr>
          <w:rFonts w:eastAsia="Times New Roman" w:cstheme="minorHAnsi"/>
        </w:rPr>
        <w:t>guides the audience through the</w:t>
      </w:r>
      <w:r w:rsidRPr="00DB3C12">
        <w:rPr>
          <w:rFonts w:eastAsia="Times New Roman" w:cstheme="minorHAnsi"/>
        </w:rPr>
        <w:t xml:space="preserve"> Battle of the Hedgerows, the liberation of Paris, the Battle of the Bulge, the horrors of the Hurtgen Forrest, Germany’s spiderweb of concentration camps and Munich, through the letters, journal entries and photographs of his </w:t>
      </w:r>
      <w:r>
        <w:rPr>
          <w:rFonts w:eastAsia="Times New Roman" w:cstheme="minorHAnsi"/>
        </w:rPr>
        <w:t>“eyes.”</w:t>
      </w:r>
      <w:r w:rsidRPr="00DB3C12">
        <w:rPr>
          <w:rFonts w:eastAsia="Times New Roman" w:cstheme="minorHAnsi"/>
        </w:rPr>
        <w:t xml:space="preserve"> Along the way, as their journeys unfold in breathtaking fashion, they meet in the most unlikely of places</w:t>
      </w:r>
      <w:r>
        <w:rPr>
          <w:rFonts w:eastAsia="Times New Roman" w:cstheme="minorHAnsi"/>
        </w:rPr>
        <w:t xml:space="preserve"> and </w:t>
      </w:r>
      <w:r w:rsidRPr="00DB3C12">
        <w:rPr>
          <w:rFonts w:eastAsia="Times New Roman" w:cstheme="minorHAnsi"/>
        </w:rPr>
        <w:t>cross paths with</w:t>
      </w:r>
      <w:r w:rsidRPr="00DB3C12">
        <w:rPr>
          <w:rFonts w:eastAsia="Times New Roman" w:cstheme="minorHAnsi"/>
          <w:b/>
          <w:bCs/>
        </w:rPr>
        <w:t xml:space="preserve"> General </w:t>
      </w:r>
      <w:r w:rsidRPr="00825C7D">
        <w:rPr>
          <w:rFonts w:eastAsia="Times New Roman" w:cstheme="minorHAnsi"/>
          <w:b/>
          <w:bCs/>
        </w:rPr>
        <w:t>Dwight</w:t>
      </w:r>
      <w:r w:rsidRPr="00DB3C12">
        <w:rPr>
          <w:rFonts w:eastAsia="Times New Roman" w:cstheme="minorHAnsi"/>
        </w:rPr>
        <w:t xml:space="preserve"> </w:t>
      </w:r>
      <w:r w:rsidRPr="00DB3C12">
        <w:rPr>
          <w:rFonts w:eastAsia="Times New Roman" w:cstheme="minorHAnsi"/>
          <w:b/>
          <w:bCs/>
        </w:rPr>
        <w:t>D. Eisenhower,</w:t>
      </w:r>
      <w:r w:rsidRPr="00DB3C12">
        <w:rPr>
          <w:rFonts w:eastAsia="Times New Roman" w:cstheme="minorHAnsi"/>
        </w:rPr>
        <w:t xml:space="preserve"> </w:t>
      </w:r>
      <w:r w:rsidRPr="00DB3C12">
        <w:rPr>
          <w:rFonts w:eastAsia="Times New Roman" w:cstheme="minorHAnsi"/>
          <w:b/>
          <w:bCs/>
        </w:rPr>
        <w:t>Pablo Picasso</w:t>
      </w:r>
      <w:r w:rsidRPr="00DB3C12">
        <w:rPr>
          <w:rFonts w:eastAsia="Times New Roman" w:cstheme="minorHAnsi"/>
        </w:rPr>
        <w:t xml:space="preserve">, </w:t>
      </w:r>
      <w:r w:rsidRPr="00DB3C12">
        <w:rPr>
          <w:rFonts w:eastAsia="Times New Roman" w:cstheme="minorHAnsi"/>
          <w:b/>
          <w:bCs/>
        </w:rPr>
        <w:t xml:space="preserve">Marlene </w:t>
      </w:r>
      <w:r w:rsidRPr="00DB3C12">
        <w:rPr>
          <w:rFonts w:eastAsia="Times New Roman" w:cstheme="minorHAnsi"/>
          <w:b/>
          <w:bCs/>
        </w:rPr>
        <w:lastRenderedPageBreak/>
        <w:t>Dietrich</w:t>
      </w:r>
      <w:r w:rsidRPr="00DB3C12">
        <w:rPr>
          <w:rFonts w:eastAsia="Times New Roman" w:cstheme="minorHAnsi"/>
        </w:rPr>
        <w:t xml:space="preserve">, the </w:t>
      </w:r>
      <w:r w:rsidRPr="00DB3C12">
        <w:rPr>
          <w:rFonts w:eastAsia="Times New Roman" w:cstheme="minorHAnsi"/>
          <w:b/>
          <w:bCs/>
        </w:rPr>
        <w:t>688</w:t>
      </w:r>
      <w:r>
        <w:rPr>
          <w:rFonts w:eastAsia="Times New Roman" w:cstheme="minorHAnsi"/>
          <w:b/>
          <w:bCs/>
        </w:rPr>
        <w:t>8</w:t>
      </w:r>
      <w:r w:rsidRPr="00DB3C12">
        <w:rPr>
          <w:rFonts w:eastAsia="Times New Roman" w:cstheme="minorHAnsi"/>
          <w:b/>
          <w:bCs/>
        </w:rPr>
        <w:t xml:space="preserve"> Central Postal Directory</w:t>
      </w:r>
      <w:r w:rsidRPr="00DB3C12">
        <w:rPr>
          <w:rFonts w:eastAsia="Times New Roman" w:cstheme="minorHAnsi"/>
        </w:rPr>
        <w:t xml:space="preserve"> </w:t>
      </w:r>
      <w:r w:rsidRPr="00DB3C12">
        <w:rPr>
          <w:rFonts w:eastAsia="Times New Roman" w:cstheme="minorHAnsi"/>
          <w:b/>
          <w:bCs/>
        </w:rPr>
        <w:t xml:space="preserve">Battalion </w:t>
      </w:r>
      <w:r w:rsidRPr="00DB3C12">
        <w:rPr>
          <w:rFonts w:eastAsia="Times New Roman" w:cstheme="minorHAnsi"/>
        </w:rPr>
        <w:t xml:space="preserve">and Hemingway’s estranged wife, trailblazing war correspondent </w:t>
      </w:r>
      <w:r w:rsidRPr="00DB3C12">
        <w:rPr>
          <w:rFonts w:eastAsia="Times New Roman" w:cstheme="minorHAnsi"/>
          <w:b/>
          <w:bCs/>
        </w:rPr>
        <w:t>Martha Gellhorn</w:t>
      </w:r>
      <w:r w:rsidRPr="00DB3C12">
        <w:rPr>
          <w:rFonts w:eastAsia="Times New Roman" w:cstheme="minorHAnsi"/>
        </w:rPr>
        <w:t>.</w:t>
      </w:r>
    </w:p>
    <w:p w14:paraId="4BC0CE98" w14:textId="735166CC" w:rsidR="001665F5" w:rsidRDefault="00680367" w:rsidP="00680367">
      <w:pPr>
        <w:rPr>
          <w:rFonts w:eastAsia="Times New Roman" w:cstheme="minorHAnsi"/>
        </w:rPr>
      </w:pPr>
      <w:r w:rsidRPr="00DB3C12">
        <w:rPr>
          <w:rFonts w:eastAsia="Times New Roman" w:cstheme="minorHAnsi"/>
        </w:rPr>
        <w:t>“The Eyes of the World” is produced by American History Unbound Inc.</w:t>
      </w:r>
      <w:r>
        <w:rPr>
          <w:rFonts w:eastAsia="Times New Roman" w:cstheme="minorHAnsi"/>
        </w:rPr>
        <w:t xml:space="preserve"> John </w:t>
      </w:r>
      <w:proofErr w:type="spellStart"/>
      <w:r>
        <w:rPr>
          <w:rFonts w:eastAsia="Times New Roman" w:cstheme="minorHAnsi"/>
        </w:rPr>
        <w:t>Monsky</w:t>
      </w:r>
      <w:proofErr w:type="spellEnd"/>
      <w:r>
        <w:rPr>
          <w:rFonts w:eastAsia="Times New Roman" w:cstheme="minorHAnsi"/>
        </w:rPr>
        <w:t xml:space="preserve"> is writer, creator</w:t>
      </w:r>
      <w:r w:rsidR="004A07FB">
        <w:rPr>
          <w:rFonts w:eastAsia="Times New Roman" w:cstheme="minorHAnsi"/>
        </w:rPr>
        <w:t xml:space="preserve">, </w:t>
      </w:r>
      <w:r>
        <w:rPr>
          <w:rFonts w:eastAsia="Times New Roman" w:cstheme="minorHAnsi"/>
        </w:rPr>
        <w:t>narrator</w:t>
      </w:r>
      <w:r w:rsidR="004A07FB">
        <w:rPr>
          <w:rFonts w:eastAsia="Times New Roman" w:cstheme="minorHAnsi"/>
        </w:rPr>
        <w:t xml:space="preserve"> and executive producer.</w:t>
      </w:r>
      <w:r>
        <w:rPr>
          <w:rFonts w:eastAsia="Times New Roman" w:cstheme="minorHAnsi"/>
        </w:rPr>
        <w:t xml:space="preserve"> Ian Weinberger, music director of Broadway’s </w:t>
      </w:r>
      <w:r w:rsidRPr="0078123A">
        <w:rPr>
          <w:rFonts w:eastAsia="Times New Roman" w:cstheme="minorHAnsi"/>
          <w:i/>
          <w:iCs/>
        </w:rPr>
        <w:t>Hamilton</w:t>
      </w:r>
      <w:r>
        <w:rPr>
          <w:rFonts w:eastAsia="Times New Roman" w:cstheme="minorHAnsi"/>
        </w:rPr>
        <w:t>, serves as the music supervisor. Peter Flynn directs. Meredith Wagner is executive producer. Alexander Diaz is producer/production manager. Eric Duran is media producer. Gene Graham</w:t>
      </w:r>
      <w:r w:rsidR="00552ED2">
        <w:rPr>
          <w:rFonts w:eastAsia="Times New Roman" w:cstheme="minorHAnsi"/>
        </w:rPr>
        <w:t xml:space="preserve"> and Randy Chaplin</w:t>
      </w:r>
      <w:r>
        <w:rPr>
          <w:rFonts w:eastAsia="Times New Roman" w:cstheme="minorHAnsi"/>
        </w:rPr>
        <w:t xml:space="preserve"> </w:t>
      </w:r>
      <w:r w:rsidR="00552ED2">
        <w:rPr>
          <w:rFonts w:eastAsia="Times New Roman" w:cstheme="minorHAnsi"/>
        </w:rPr>
        <w:t>are</w:t>
      </w:r>
      <w:r>
        <w:rPr>
          <w:rFonts w:eastAsia="Times New Roman" w:cstheme="minorHAnsi"/>
        </w:rPr>
        <w:t xml:space="preserve"> producer</w:t>
      </w:r>
      <w:r w:rsidR="00552ED2">
        <w:rPr>
          <w:rFonts w:eastAsia="Times New Roman" w:cstheme="minorHAnsi"/>
        </w:rPr>
        <w:t xml:space="preserve">s; </w:t>
      </w:r>
      <w:r>
        <w:rPr>
          <w:rFonts w:eastAsia="Times New Roman" w:cstheme="minorHAnsi"/>
        </w:rPr>
        <w:t>Reece dos Santos is assistant producer.</w:t>
      </w:r>
      <w:r w:rsidR="00552ED2">
        <w:rPr>
          <w:rFonts w:eastAsia="Times New Roman" w:cstheme="minorHAnsi"/>
        </w:rPr>
        <w:br/>
      </w:r>
      <w:r w:rsidR="001665F5">
        <w:rPr>
          <w:rFonts w:eastAsia="Times New Roman" w:cstheme="minorHAnsi"/>
        </w:rPr>
        <w:br/>
        <w:t xml:space="preserve">Learn more: Watch a trailer for </w:t>
      </w:r>
      <w:r w:rsidR="001665F5">
        <w:rPr>
          <w:rFonts w:eastAsia="Times New Roman" w:cstheme="minorHAnsi"/>
          <w:i/>
          <w:iCs/>
        </w:rPr>
        <w:t xml:space="preserve">The Eyes of the World </w:t>
      </w:r>
      <w:hyperlink r:id="rId13" w:history="1">
        <w:r w:rsidR="001665F5" w:rsidRPr="001665F5">
          <w:rPr>
            <w:rStyle w:val="Hyperlink"/>
            <w:rFonts w:eastAsia="Times New Roman" w:cstheme="minorHAnsi"/>
          </w:rPr>
          <w:t>HERE</w:t>
        </w:r>
      </w:hyperlink>
    </w:p>
    <w:p w14:paraId="596D006D" w14:textId="0DEF62A6" w:rsidR="00680367" w:rsidRPr="00680367" w:rsidRDefault="00680367" w:rsidP="00680367">
      <w:pPr>
        <w:shd w:val="clear" w:color="auto" w:fill="FFFFFF"/>
        <w:spacing w:before="100" w:beforeAutospacing="1" w:after="100" w:afterAutospacing="1"/>
        <w:rPr>
          <w:rFonts w:eastAsia="Times New Roman" w:cstheme="minorHAnsi"/>
          <w:b/>
          <w:bCs/>
        </w:rPr>
      </w:pPr>
      <w:r>
        <w:rPr>
          <w:rFonts w:eastAsia="Times New Roman" w:cstheme="minorHAnsi"/>
          <w:b/>
          <w:bCs/>
        </w:rPr>
        <w:t>A</w:t>
      </w:r>
      <w:r w:rsidRPr="00DB3C12">
        <w:rPr>
          <w:rFonts w:eastAsia="Times New Roman" w:cstheme="minorHAnsi"/>
          <w:b/>
          <w:bCs/>
        </w:rPr>
        <w:t>BOUT AMERICAN HISTORY UNBOUND INC.</w:t>
      </w:r>
      <w:r>
        <w:rPr>
          <w:rFonts w:eastAsia="Times New Roman" w:cstheme="minorHAnsi"/>
          <w:b/>
          <w:bCs/>
        </w:rPr>
        <w:br/>
      </w:r>
      <w:r w:rsidRPr="00DB3C12">
        <w:rPr>
          <w:rFonts w:eastAsia="Times New Roman" w:cstheme="minorHAnsi"/>
        </w:rPr>
        <w:t xml:space="preserve">The American History Unbound series combines live music performed by leading orchestras and celebrated Broadway actors, photographs and films from the National Archives, historic American flags, and material culture to explore watershed moments in American history. </w:t>
      </w:r>
    </w:p>
    <w:p w14:paraId="45B62C5D" w14:textId="34B9AF3B" w:rsidR="00680367" w:rsidRPr="00DB3C12"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t xml:space="preserve">These critically acclaimed </w:t>
      </w:r>
      <w:r w:rsidR="00552ED2">
        <w:rPr>
          <w:rFonts w:eastAsia="Times New Roman" w:cstheme="minorHAnsi"/>
        </w:rPr>
        <w:t>lectures</w:t>
      </w:r>
      <w:r>
        <w:rPr>
          <w:rFonts w:eastAsia="Times New Roman" w:cstheme="minorHAnsi"/>
        </w:rPr>
        <w:t>,</w:t>
      </w:r>
      <w:r w:rsidRPr="00DB3C12">
        <w:rPr>
          <w:rFonts w:eastAsia="Times New Roman" w:cstheme="minorHAnsi"/>
        </w:rPr>
        <w:t xml:space="preserve"> </w:t>
      </w:r>
      <w:r>
        <w:rPr>
          <w:rFonts w:eastAsia="Times New Roman" w:cstheme="minorHAnsi"/>
        </w:rPr>
        <w:t>c</w:t>
      </w:r>
      <w:r w:rsidRPr="00DB3C12">
        <w:rPr>
          <w:rFonts w:eastAsia="Times New Roman" w:cstheme="minorHAnsi"/>
        </w:rPr>
        <w:t xml:space="preserve">reated and narrated by historian John </w:t>
      </w:r>
      <w:proofErr w:type="spellStart"/>
      <w:r w:rsidRPr="00DB3C12">
        <w:rPr>
          <w:rFonts w:eastAsia="Times New Roman" w:cstheme="minorHAnsi"/>
        </w:rPr>
        <w:t>Monsky</w:t>
      </w:r>
      <w:proofErr w:type="spellEnd"/>
      <w:r>
        <w:rPr>
          <w:rFonts w:eastAsia="Times New Roman" w:cstheme="minorHAnsi"/>
        </w:rPr>
        <w:t xml:space="preserve">, </w:t>
      </w:r>
      <w:r w:rsidRPr="00DB3C12">
        <w:rPr>
          <w:rFonts w:eastAsia="Times New Roman" w:cstheme="minorHAnsi"/>
        </w:rPr>
        <w:t xml:space="preserve">have explored the Vietnam War, the race to the moon, D-Day and World War I. </w:t>
      </w:r>
    </w:p>
    <w:p w14:paraId="78D0D2A9" w14:textId="2A1C93F4" w:rsidR="00680367" w:rsidRPr="00DB3C12"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t xml:space="preserve">These </w:t>
      </w:r>
      <w:r w:rsidR="00552ED2">
        <w:rPr>
          <w:rFonts w:eastAsia="Times New Roman" w:cstheme="minorHAnsi"/>
        </w:rPr>
        <w:t>lectures</w:t>
      </w:r>
      <w:r w:rsidRPr="00DB3C12">
        <w:rPr>
          <w:rFonts w:eastAsia="Times New Roman" w:cstheme="minorHAnsi"/>
        </w:rPr>
        <w:t xml:space="preserve"> have been presented at Carnegie Hall; New-York Historical Society; John F. Kennedy Center Opera House; Parrish Art Museum in Water Mill, New York; Norton Museum of Art in West Palm Beach, Florida, Yale University and New York University’s </w:t>
      </w:r>
      <w:proofErr w:type="spellStart"/>
      <w:r w:rsidRPr="00DB3C12">
        <w:rPr>
          <w:rFonts w:eastAsia="Times New Roman" w:cstheme="minorHAnsi"/>
        </w:rPr>
        <w:t>Skirball</w:t>
      </w:r>
      <w:proofErr w:type="spellEnd"/>
      <w:r w:rsidRPr="00DB3C12">
        <w:rPr>
          <w:rFonts w:eastAsia="Times New Roman" w:cstheme="minorHAnsi"/>
        </w:rPr>
        <w:t xml:space="preserve"> Center for the Performing Arts. American History </w:t>
      </w:r>
      <w:proofErr w:type="spellStart"/>
      <w:r w:rsidRPr="00DB3C12">
        <w:rPr>
          <w:rFonts w:eastAsia="Times New Roman" w:cstheme="minorHAnsi"/>
        </w:rPr>
        <w:t>Unbound’s</w:t>
      </w:r>
      <w:proofErr w:type="spellEnd"/>
      <w:r w:rsidRPr="00DB3C12">
        <w:rPr>
          <w:rFonts w:eastAsia="Times New Roman" w:cstheme="minorHAnsi"/>
        </w:rPr>
        <w:t xml:space="preserve"> latest production, </w:t>
      </w:r>
      <w:r w:rsidRPr="00DB3C12">
        <w:rPr>
          <w:rFonts w:eastAsia="Times New Roman" w:cstheme="minorHAnsi"/>
          <w:i/>
          <w:iCs/>
        </w:rPr>
        <w:t xml:space="preserve">November 1918: The Great War &amp; The Great Gatsby </w:t>
      </w:r>
      <w:r w:rsidRPr="00DB3C12">
        <w:rPr>
          <w:rFonts w:eastAsia="Times New Roman" w:cstheme="minorHAnsi"/>
        </w:rPr>
        <w:t>was performed to a sold</w:t>
      </w:r>
      <w:r>
        <w:rPr>
          <w:rFonts w:eastAsia="Times New Roman" w:cstheme="minorHAnsi"/>
        </w:rPr>
        <w:t>-</w:t>
      </w:r>
      <w:r w:rsidRPr="00DB3C12">
        <w:rPr>
          <w:rFonts w:eastAsia="Times New Roman" w:cstheme="minorHAnsi"/>
        </w:rPr>
        <w:t>out audience at Carnegie Hall’s Stern Auditorium/Perelman Stage</w:t>
      </w:r>
      <w:r>
        <w:rPr>
          <w:rFonts w:eastAsia="Times New Roman" w:cstheme="minorHAnsi"/>
        </w:rPr>
        <w:t xml:space="preserve"> in 2023</w:t>
      </w:r>
      <w:r w:rsidRPr="00DB3C12">
        <w:rPr>
          <w:rFonts w:eastAsia="Times New Roman" w:cstheme="minorHAnsi"/>
        </w:rPr>
        <w:t>. American History Unbound Inc</w:t>
      </w:r>
      <w:r>
        <w:rPr>
          <w:rFonts w:eastAsia="Times New Roman" w:cstheme="minorHAnsi"/>
        </w:rPr>
        <w:t>.</w:t>
      </w:r>
      <w:r w:rsidRPr="00DB3C12">
        <w:rPr>
          <w:rFonts w:eastAsia="Times New Roman" w:cstheme="minorHAnsi"/>
        </w:rPr>
        <w:t xml:space="preserve"> is a 501(c)(3). </w:t>
      </w:r>
      <w:r>
        <w:rPr>
          <w:rFonts w:eastAsia="Times New Roman" w:cstheme="minorHAnsi"/>
        </w:rPr>
        <w:t xml:space="preserve"> americanhistoryunbound.com.</w:t>
      </w:r>
    </w:p>
    <w:p w14:paraId="6D649B14" w14:textId="4216F2D7" w:rsidR="00680367" w:rsidRPr="00680367" w:rsidRDefault="00680367" w:rsidP="00680367">
      <w:pPr>
        <w:shd w:val="clear" w:color="auto" w:fill="FFFFFF"/>
        <w:spacing w:before="100" w:beforeAutospacing="1" w:after="100" w:afterAutospacing="1"/>
        <w:rPr>
          <w:rFonts w:eastAsia="Times New Roman" w:cstheme="minorHAnsi"/>
          <w:b/>
          <w:bCs/>
        </w:rPr>
      </w:pPr>
      <w:r w:rsidRPr="00DB3C12">
        <w:rPr>
          <w:rFonts w:eastAsia="Times New Roman" w:cstheme="minorHAnsi"/>
          <w:b/>
          <w:bCs/>
        </w:rPr>
        <w:t>ABOUT THE BOSTON POPS</w:t>
      </w:r>
      <w:r>
        <w:rPr>
          <w:rFonts w:eastAsia="Times New Roman" w:cstheme="minorHAnsi"/>
          <w:b/>
          <w:bCs/>
        </w:rPr>
        <w:br/>
      </w:r>
      <w:r w:rsidRPr="00DB3C12">
        <w:rPr>
          <w:rFonts w:eastAsia="Times New Roman" w:cstheme="minorHAnsi"/>
        </w:rPr>
        <w:t xml:space="preserve">For more than 135 years, the Boston Pops has entertained audiences in Boston and beyond, with Boston Pops Conductor Keith Lockhart leading the orchestra since 1995. It all began in 1885, thanks to the vision of Civil War veteran Henry Lee Higginson. Four years earlier, in 1881, he founded the Boston Symphony Orchestra, calling its establishment "the dream of my life." From the start he intended to present, in the warmer months, concerts of light classics and the popular music of the day. From a practical perspective, Higginson realized that these "lighter" performances would provide year-round employment for his musicians. The "Promenade Concerts," as they were originally called, were soon informally known as "Popular Concerts," which eventually became shortened to "Pops," the name officially adopted in 1900. </w:t>
      </w:r>
      <w:r>
        <w:rPr>
          <w:rFonts w:eastAsia="Times New Roman" w:cstheme="minorHAnsi"/>
          <w:b/>
          <w:bCs/>
        </w:rPr>
        <w:t xml:space="preserve"> </w:t>
      </w:r>
      <w:r w:rsidRPr="00DB3C12">
        <w:rPr>
          <w:rFonts w:eastAsia="Times New Roman" w:cstheme="minorHAnsi"/>
        </w:rPr>
        <w:t xml:space="preserve">The following year the orchestra performed for the first time in its new home, Symphony Hall. </w:t>
      </w:r>
    </w:p>
    <w:p w14:paraId="479E4866" w14:textId="77777777" w:rsidR="00680367" w:rsidRPr="00DB3C12"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t xml:space="preserve">In 1930 Arthur Fiedler became the first American-born musician to lead the orchestra. In Fiedler’s nearly 50-year tenure as Pops Conductor (1930-1979), he established the Boston Pops as a national icon and began the tradition of offering free Fourth of July concerts on the Esplanade. When John Williams (1980-1993) succeeded Arthur Fiedler, he was the most highly acclaimed composer in Hollywood, and today, with 54 Academy Award nominations he is the most-nominated living person in Academy history. </w:t>
      </w:r>
    </w:p>
    <w:p w14:paraId="61021A9A" w14:textId="77777777" w:rsidR="00680367"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t>Keith Lockhart was named conductor in 1995 and has since led over 2,100 concerts with the Pops. He has created programs that reach out to a broader and younger audience by presenting artists—both established performers and rising stars—from virtually every corner of the entertainment world, all the while maintaining the Pops' core appeal. He has made 81 television shows, led 45 national and five overseas tours with the Boston Pops Esplanade Orchestra, led the Pops at several high-profile sports events, and recorded twelve albums. Lockhart's tenure has been marked by a</w:t>
      </w:r>
    </w:p>
    <w:p w14:paraId="1E4C4DBE" w14:textId="08AFF2CB" w:rsidR="00680367"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lastRenderedPageBreak/>
        <w:t xml:space="preserve">dramatic increase in touring, the orchestra's first Grammy nominations, the first major network national broadcast of the July 4 Boston Pops Fireworks Spectacular from the Esplanade, and the release of the Boston Pops' first self-produced and self-distributed recordings. Last fall, Lockhart led a Pops tour in Japan and conducted 34 Holiday Pops programs in December. </w:t>
      </w:r>
    </w:p>
    <w:p w14:paraId="704F3FF2" w14:textId="77777777" w:rsidR="00680367" w:rsidRPr="00DB3C12" w:rsidRDefault="00680367" w:rsidP="00680367">
      <w:pPr>
        <w:shd w:val="clear" w:color="auto" w:fill="FFFFFF"/>
        <w:spacing w:before="100" w:beforeAutospacing="1" w:after="100" w:afterAutospacing="1"/>
        <w:rPr>
          <w:rFonts w:eastAsia="Times New Roman" w:cstheme="minorHAnsi"/>
        </w:rPr>
      </w:pPr>
      <w:r w:rsidRPr="00641EA2">
        <w:rPr>
          <w:rFonts w:eastAsia="Times New Roman" w:cstheme="minorHAnsi"/>
          <w:b/>
          <w:bCs/>
        </w:rPr>
        <w:t>For tickets and More Information:</w:t>
      </w:r>
      <w:r>
        <w:rPr>
          <w:rFonts w:eastAsia="Times New Roman" w:cstheme="minorHAnsi"/>
        </w:rPr>
        <w:t xml:space="preserve"> </w:t>
      </w:r>
      <w:hyperlink r:id="rId14" w:history="1">
        <w:r w:rsidRPr="002211B3">
          <w:rPr>
            <w:rStyle w:val="Hyperlink"/>
            <w:rFonts w:eastAsia="Times New Roman" w:cstheme="minorHAnsi"/>
          </w:rPr>
          <w:t>https://www.bso.org/events/eyes-of-the-world</w:t>
        </w:r>
      </w:hyperlink>
    </w:p>
    <w:p w14:paraId="2B552385" w14:textId="77777777" w:rsidR="00680367" w:rsidRPr="00DB3C12"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b/>
          <w:bCs/>
        </w:rPr>
        <w:t xml:space="preserve">Press Contacts </w:t>
      </w:r>
      <w:r>
        <w:rPr>
          <w:rFonts w:eastAsia="Times New Roman" w:cstheme="minorHAnsi"/>
          <w:b/>
          <w:bCs/>
        </w:rPr>
        <w:t>for the Boston Pops:</w:t>
      </w:r>
    </w:p>
    <w:p w14:paraId="7C4081D9" w14:textId="77777777" w:rsidR="00680367" w:rsidRPr="00DB3C12" w:rsidRDefault="00680367" w:rsidP="00680367">
      <w:pPr>
        <w:shd w:val="clear" w:color="auto" w:fill="FFFFFF"/>
        <w:spacing w:before="100" w:beforeAutospacing="1" w:after="100" w:afterAutospacing="1"/>
        <w:rPr>
          <w:rFonts w:eastAsia="Times New Roman" w:cstheme="minorHAnsi"/>
        </w:rPr>
      </w:pPr>
      <w:r w:rsidRPr="00DB3C12">
        <w:rPr>
          <w:rFonts w:eastAsia="Times New Roman" w:cstheme="minorHAnsi"/>
        </w:rPr>
        <w:t>Jan Devereux, Senior Director of Public Relations &amp; Communications (</w:t>
      </w:r>
      <w:r w:rsidRPr="00DB3C12">
        <w:rPr>
          <w:rFonts w:eastAsia="Times New Roman" w:cstheme="minorHAnsi"/>
          <w:b/>
          <w:bCs/>
          <w:color w:val="3F0C5E"/>
        </w:rPr>
        <w:t>jdevereux@bso.org</w:t>
      </w:r>
      <w:r w:rsidRPr="00DB3C12">
        <w:rPr>
          <w:rFonts w:eastAsia="Times New Roman" w:cstheme="minorHAnsi"/>
          <w:b/>
          <w:bCs/>
        </w:rPr>
        <w:t xml:space="preserve">) </w:t>
      </w:r>
    </w:p>
    <w:p w14:paraId="51C26E8C" w14:textId="77777777" w:rsidR="00680367" w:rsidRDefault="00680367" w:rsidP="00680367">
      <w:pPr>
        <w:shd w:val="clear" w:color="auto" w:fill="FFFFFF"/>
        <w:spacing w:before="100" w:beforeAutospacing="1" w:after="100" w:afterAutospacing="1"/>
        <w:rPr>
          <w:rFonts w:eastAsia="Times New Roman" w:cstheme="minorHAnsi"/>
          <w:color w:val="3F0C5E"/>
        </w:rPr>
      </w:pPr>
      <w:r w:rsidRPr="00DB3C12">
        <w:rPr>
          <w:rFonts w:eastAsia="Times New Roman" w:cstheme="minorHAnsi"/>
        </w:rPr>
        <w:t>Matthew Erikson, Senior Publicist and Media Relations Lead (</w:t>
      </w:r>
      <w:r w:rsidRPr="00DB3C12">
        <w:rPr>
          <w:rFonts w:eastAsia="Times New Roman" w:cstheme="minorHAnsi"/>
          <w:b/>
          <w:bCs/>
          <w:color w:val="3F0C5E"/>
        </w:rPr>
        <w:t>merikson@bso.org</w:t>
      </w:r>
      <w:r w:rsidRPr="00DB3C12">
        <w:rPr>
          <w:rFonts w:eastAsia="Times New Roman" w:cstheme="minorHAnsi"/>
        </w:rPr>
        <w:t xml:space="preserve">) </w:t>
      </w:r>
      <w:r>
        <w:rPr>
          <w:rFonts w:eastAsia="Times New Roman" w:cstheme="minorHAnsi"/>
        </w:rPr>
        <w:br/>
      </w:r>
      <w:r>
        <w:rPr>
          <w:rFonts w:eastAsia="Times New Roman" w:cstheme="minorHAnsi"/>
        </w:rPr>
        <w:br/>
      </w:r>
      <w:r w:rsidRPr="00DB3C12">
        <w:rPr>
          <w:rFonts w:eastAsia="Times New Roman" w:cstheme="minorHAnsi"/>
        </w:rPr>
        <w:t>Rena Cohen, Publicist (</w:t>
      </w:r>
      <w:r w:rsidRPr="00DB3C12">
        <w:rPr>
          <w:rFonts w:eastAsia="Times New Roman" w:cstheme="minorHAnsi"/>
          <w:b/>
          <w:bCs/>
          <w:color w:val="3F0C5E"/>
        </w:rPr>
        <w:t>rcohen@bso.org</w:t>
      </w:r>
      <w:r w:rsidRPr="00DB3C12">
        <w:rPr>
          <w:rFonts w:eastAsia="Times New Roman" w:cstheme="minorHAnsi"/>
          <w:color w:val="3F0C5E"/>
        </w:rPr>
        <w:t xml:space="preserve">) </w:t>
      </w:r>
    </w:p>
    <w:p w14:paraId="2B17CF58" w14:textId="77777777" w:rsidR="00680367" w:rsidRPr="00680367" w:rsidRDefault="00680367" w:rsidP="00680367">
      <w:pPr>
        <w:shd w:val="clear" w:color="auto" w:fill="FFFFFF"/>
        <w:spacing w:before="100" w:beforeAutospacing="1" w:after="100" w:afterAutospacing="1"/>
        <w:rPr>
          <w:rFonts w:eastAsia="Times New Roman" w:cstheme="minorHAnsi"/>
          <w:b/>
          <w:bCs/>
          <w:color w:val="000000" w:themeColor="text1"/>
        </w:rPr>
      </w:pPr>
      <w:r w:rsidRPr="00680367">
        <w:rPr>
          <w:rFonts w:eastAsia="Times New Roman" w:cstheme="minorHAnsi"/>
          <w:b/>
          <w:bCs/>
          <w:color w:val="000000" w:themeColor="text1"/>
        </w:rPr>
        <w:t>Press Contacts for American History Unbound:</w:t>
      </w:r>
    </w:p>
    <w:p w14:paraId="4EBD1E4E" w14:textId="7031584D" w:rsidR="0055071A" w:rsidRPr="0055071A" w:rsidRDefault="0055071A" w:rsidP="0055071A">
      <w:pPr>
        <w:pStyle w:val="NormalWeb"/>
        <w:rPr>
          <w:rFonts w:asciiTheme="minorHAnsi" w:hAnsiTheme="minorHAnsi" w:cstheme="minorHAnsi"/>
          <w:color w:val="0000FF"/>
          <w:sz w:val="22"/>
          <w:szCs w:val="22"/>
        </w:rPr>
      </w:pPr>
      <w:r w:rsidRPr="0055071A">
        <w:rPr>
          <w:rFonts w:asciiTheme="minorHAnsi" w:hAnsiTheme="minorHAnsi" w:cstheme="minorHAnsi"/>
          <w:sz w:val="22"/>
          <w:szCs w:val="22"/>
        </w:rPr>
        <w:t xml:space="preserve">Rick </w:t>
      </w:r>
      <w:proofErr w:type="spellStart"/>
      <w:r w:rsidRPr="0055071A">
        <w:rPr>
          <w:rFonts w:asciiTheme="minorHAnsi" w:hAnsiTheme="minorHAnsi" w:cstheme="minorHAnsi"/>
          <w:sz w:val="22"/>
          <w:szCs w:val="22"/>
        </w:rPr>
        <w:t>Miramontez</w:t>
      </w:r>
      <w:proofErr w:type="spellEnd"/>
      <w:r>
        <w:rPr>
          <w:rFonts w:asciiTheme="minorHAnsi" w:hAnsiTheme="minorHAnsi" w:cstheme="minorHAnsi"/>
          <w:sz w:val="22"/>
          <w:szCs w:val="22"/>
        </w:rPr>
        <w:t xml:space="preserve"> (</w:t>
      </w:r>
      <w:r w:rsidRPr="0055071A">
        <w:rPr>
          <w:rFonts w:asciiTheme="minorHAnsi" w:hAnsiTheme="minorHAnsi" w:cstheme="minorHAnsi"/>
          <w:color w:val="0000FF"/>
          <w:sz w:val="22"/>
          <w:szCs w:val="22"/>
        </w:rPr>
        <w:t>rick@omdkc.com</w:t>
      </w:r>
      <w:r>
        <w:rPr>
          <w:rFonts w:asciiTheme="minorHAnsi" w:hAnsiTheme="minorHAnsi" w:cstheme="minorHAnsi"/>
          <w:color w:val="0000FF"/>
          <w:sz w:val="22"/>
          <w:szCs w:val="22"/>
        </w:rPr>
        <w:t>)</w:t>
      </w:r>
    </w:p>
    <w:p w14:paraId="0168C940" w14:textId="5E696C18" w:rsidR="0055071A" w:rsidRPr="0055071A" w:rsidRDefault="0055071A" w:rsidP="0055071A">
      <w:pPr>
        <w:pStyle w:val="NormalWeb"/>
        <w:rPr>
          <w:rFonts w:asciiTheme="minorHAnsi" w:hAnsiTheme="minorHAnsi" w:cstheme="minorHAnsi"/>
          <w:sz w:val="22"/>
          <w:szCs w:val="22"/>
        </w:rPr>
      </w:pPr>
      <w:proofErr w:type="spellStart"/>
      <w:r w:rsidRPr="0055071A">
        <w:rPr>
          <w:rFonts w:asciiTheme="minorHAnsi" w:hAnsiTheme="minorHAnsi" w:cstheme="minorHAnsi"/>
          <w:sz w:val="22"/>
          <w:szCs w:val="22"/>
        </w:rPr>
        <w:t>Gerilyn</w:t>
      </w:r>
      <w:proofErr w:type="spellEnd"/>
      <w:r w:rsidRPr="0055071A">
        <w:rPr>
          <w:rFonts w:asciiTheme="minorHAnsi" w:hAnsiTheme="minorHAnsi" w:cstheme="minorHAnsi"/>
          <w:sz w:val="22"/>
          <w:szCs w:val="22"/>
        </w:rPr>
        <w:t xml:space="preserve"> </w:t>
      </w:r>
      <w:proofErr w:type="spellStart"/>
      <w:r w:rsidRPr="0055071A">
        <w:rPr>
          <w:rFonts w:asciiTheme="minorHAnsi" w:hAnsiTheme="minorHAnsi" w:cstheme="minorHAnsi"/>
          <w:sz w:val="22"/>
          <w:szCs w:val="22"/>
        </w:rPr>
        <w:t>Shur</w:t>
      </w:r>
      <w:proofErr w:type="spellEnd"/>
      <w:r w:rsidRPr="0055071A">
        <w:rPr>
          <w:rFonts w:asciiTheme="minorHAnsi" w:hAnsiTheme="minorHAnsi" w:cstheme="minorHAnsi"/>
          <w:sz w:val="22"/>
          <w:szCs w:val="22"/>
        </w:rPr>
        <w:t xml:space="preserve"> </w:t>
      </w:r>
      <w:r>
        <w:rPr>
          <w:rFonts w:asciiTheme="minorHAnsi" w:hAnsiTheme="minorHAnsi" w:cstheme="minorHAnsi"/>
          <w:sz w:val="22"/>
          <w:szCs w:val="22"/>
        </w:rPr>
        <w:t>(</w:t>
      </w:r>
      <w:r w:rsidRPr="0055071A">
        <w:rPr>
          <w:rFonts w:asciiTheme="minorHAnsi" w:hAnsiTheme="minorHAnsi" w:cstheme="minorHAnsi"/>
          <w:color w:val="0000FF"/>
          <w:sz w:val="22"/>
          <w:szCs w:val="22"/>
        </w:rPr>
        <w:t>gerilyn@omdkc.com</w:t>
      </w:r>
      <w:r>
        <w:rPr>
          <w:rFonts w:asciiTheme="minorHAnsi" w:hAnsiTheme="minorHAnsi" w:cstheme="minorHAnsi"/>
          <w:color w:val="0000FF"/>
          <w:sz w:val="22"/>
          <w:szCs w:val="22"/>
        </w:rPr>
        <w:t>)</w:t>
      </w:r>
    </w:p>
    <w:p w14:paraId="0C23F423" w14:textId="77777777" w:rsidR="00560856" w:rsidRPr="005A17BC" w:rsidRDefault="00642E31" w:rsidP="005F3A93">
      <w:pPr>
        <w:spacing w:after="0" w:line="240" w:lineRule="auto"/>
        <w:rPr>
          <w:rFonts w:ascii="Arial" w:hAnsi="Arial" w:cs="Arial"/>
          <w:b/>
          <w:sz w:val="20"/>
          <w:szCs w:val="20"/>
          <w:u w:val="single"/>
        </w:rPr>
      </w:pPr>
      <w:r w:rsidRPr="005A17BC">
        <w:rPr>
          <w:rFonts w:ascii="Arial" w:hAnsi="Arial" w:cs="Arial"/>
          <w:b/>
          <w:sz w:val="20"/>
          <w:szCs w:val="20"/>
          <w:u w:val="single"/>
        </w:rPr>
        <w:t xml:space="preserve">Program Information </w:t>
      </w:r>
    </w:p>
    <w:p w14:paraId="5FBC169B" w14:textId="7A5F64A2" w:rsidR="00680367" w:rsidRDefault="21CB66FB" w:rsidP="00680367">
      <w:pPr>
        <w:spacing w:after="0" w:line="240" w:lineRule="auto"/>
        <w:rPr>
          <w:rFonts w:ascii="Arial" w:hAnsi="Arial" w:cs="Arial"/>
          <w:b/>
          <w:bCs/>
          <w:sz w:val="20"/>
          <w:szCs w:val="20"/>
        </w:rPr>
      </w:pPr>
      <w:r w:rsidRPr="35516ADA">
        <w:rPr>
          <w:rFonts w:ascii="Arial" w:hAnsi="Arial" w:cs="Arial"/>
          <w:b/>
          <w:bCs/>
          <w:sz w:val="20"/>
          <w:szCs w:val="20"/>
        </w:rPr>
        <w:t>Wednesday</w:t>
      </w:r>
      <w:r w:rsidR="1476CAFA" w:rsidRPr="35516ADA">
        <w:rPr>
          <w:rFonts w:ascii="Arial" w:hAnsi="Arial" w:cs="Arial"/>
          <w:b/>
          <w:bCs/>
          <w:sz w:val="20"/>
          <w:szCs w:val="20"/>
        </w:rPr>
        <w:t xml:space="preserve">, </w:t>
      </w:r>
      <w:r w:rsidR="00680367">
        <w:rPr>
          <w:rFonts w:ascii="Arial" w:hAnsi="Arial" w:cs="Arial"/>
          <w:b/>
          <w:bCs/>
          <w:sz w:val="20"/>
          <w:szCs w:val="20"/>
        </w:rPr>
        <w:t>May 29</w:t>
      </w:r>
      <w:r w:rsidR="73971099" w:rsidRPr="35516ADA">
        <w:rPr>
          <w:rFonts w:ascii="Arial" w:hAnsi="Arial" w:cs="Arial"/>
          <w:b/>
          <w:bCs/>
          <w:sz w:val="20"/>
          <w:szCs w:val="20"/>
        </w:rPr>
        <w:t xml:space="preserve"> </w:t>
      </w:r>
      <w:r w:rsidR="1476CAFA" w:rsidRPr="35516ADA">
        <w:rPr>
          <w:rFonts w:ascii="Arial" w:hAnsi="Arial" w:cs="Arial"/>
          <w:b/>
          <w:bCs/>
          <w:sz w:val="20"/>
          <w:szCs w:val="20"/>
        </w:rPr>
        <w:t xml:space="preserve">at </w:t>
      </w:r>
      <w:r w:rsidR="00680367">
        <w:rPr>
          <w:rFonts w:ascii="Arial" w:hAnsi="Arial" w:cs="Arial"/>
          <w:b/>
          <w:bCs/>
          <w:sz w:val="20"/>
          <w:szCs w:val="20"/>
        </w:rPr>
        <w:t>7</w:t>
      </w:r>
      <w:r w:rsidRPr="35516ADA">
        <w:rPr>
          <w:rFonts w:ascii="Arial" w:hAnsi="Arial" w:cs="Arial"/>
          <w:b/>
          <w:bCs/>
          <w:sz w:val="20"/>
          <w:szCs w:val="20"/>
        </w:rPr>
        <w:t>:</w:t>
      </w:r>
      <w:r w:rsidR="00680367">
        <w:rPr>
          <w:rFonts w:ascii="Arial" w:hAnsi="Arial" w:cs="Arial"/>
          <w:b/>
          <w:bCs/>
          <w:sz w:val="20"/>
          <w:szCs w:val="20"/>
        </w:rPr>
        <w:t>3</w:t>
      </w:r>
      <w:r w:rsidRPr="35516ADA">
        <w:rPr>
          <w:rFonts w:ascii="Arial" w:hAnsi="Arial" w:cs="Arial"/>
          <w:b/>
          <w:bCs/>
          <w:sz w:val="20"/>
          <w:szCs w:val="20"/>
        </w:rPr>
        <w:t xml:space="preserve">0 </w:t>
      </w:r>
      <w:r w:rsidR="1476CAFA" w:rsidRPr="35516ADA">
        <w:rPr>
          <w:rFonts w:ascii="Arial" w:hAnsi="Arial" w:cs="Arial"/>
          <w:b/>
          <w:bCs/>
          <w:sz w:val="20"/>
          <w:szCs w:val="20"/>
        </w:rPr>
        <w:t>p.m.</w:t>
      </w:r>
      <w:r w:rsidR="00680367">
        <w:rPr>
          <w:rFonts w:ascii="Arial" w:hAnsi="Arial" w:cs="Arial"/>
          <w:b/>
          <w:bCs/>
          <w:sz w:val="20"/>
          <w:szCs w:val="20"/>
        </w:rPr>
        <w:t xml:space="preserve"> and Thursday, May 30 at 7:30 p.m.</w:t>
      </w:r>
    </w:p>
    <w:p w14:paraId="1DE116EF" w14:textId="2F666D41" w:rsidR="00680367" w:rsidRDefault="00680367" w:rsidP="00680367">
      <w:pPr>
        <w:spacing w:after="0" w:line="240" w:lineRule="auto"/>
        <w:rPr>
          <w:rFonts w:ascii="Arial" w:hAnsi="Arial" w:cs="Arial"/>
          <w:b/>
          <w:bCs/>
          <w:i/>
          <w:iCs/>
          <w:sz w:val="20"/>
          <w:szCs w:val="20"/>
        </w:rPr>
      </w:pPr>
      <w:r w:rsidRPr="00680367">
        <w:rPr>
          <w:rFonts w:ascii="Arial" w:hAnsi="Arial" w:cs="Arial"/>
          <w:b/>
          <w:bCs/>
          <w:i/>
          <w:iCs/>
          <w:sz w:val="20"/>
          <w:szCs w:val="20"/>
        </w:rPr>
        <w:t>The Eyes of the World: From D-Day to V-E Day</w:t>
      </w:r>
    </w:p>
    <w:p w14:paraId="57A31D6A" w14:textId="77777777" w:rsidR="00680367" w:rsidRPr="00680367" w:rsidRDefault="00680367" w:rsidP="00680367">
      <w:pPr>
        <w:spacing w:after="0" w:line="240" w:lineRule="auto"/>
        <w:rPr>
          <w:rFonts w:ascii="Arial" w:hAnsi="Arial" w:cs="Arial"/>
          <w:b/>
          <w:bCs/>
          <w:i/>
          <w:iCs/>
          <w:sz w:val="20"/>
          <w:szCs w:val="20"/>
        </w:rPr>
      </w:pPr>
    </w:p>
    <w:p w14:paraId="3709D370" w14:textId="77777777" w:rsidR="00680367" w:rsidRDefault="00680367" w:rsidP="005A3F8B">
      <w:pPr>
        <w:spacing w:after="0"/>
        <w:rPr>
          <w:rFonts w:ascii="Arial" w:hAnsi="Arial" w:cs="Arial"/>
          <w:sz w:val="20"/>
          <w:szCs w:val="20"/>
        </w:rPr>
      </w:pPr>
      <w:r>
        <w:rPr>
          <w:rFonts w:ascii="Arial" w:hAnsi="Arial" w:cs="Arial"/>
          <w:sz w:val="20"/>
          <w:szCs w:val="20"/>
        </w:rPr>
        <w:t>Boston Pops</w:t>
      </w:r>
    </w:p>
    <w:p w14:paraId="120844CC" w14:textId="74228CF3" w:rsidR="00680367" w:rsidRDefault="00680367" w:rsidP="005A3F8B">
      <w:pPr>
        <w:spacing w:after="0"/>
        <w:rPr>
          <w:rFonts w:ascii="Arial" w:hAnsi="Arial" w:cs="Arial"/>
          <w:sz w:val="20"/>
          <w:szCs w:val="20"/>
        </w:rPr>
      </w:pPr>
      <w:r>
        <w:rPr>
          <w:rFonts w:ascii="Arial" w:hAnsi="Arial" w:cs="Arial"/>
          <w:sz w:val="20"/>
          <w:szCs w:val="20"/>
        </w:rPr>
        <w:t>Symphony Hall</w:t>
      </w:r>
    </w:p>
    <w:p w14:paraId="25C8699E" w14:textId="17361D21" w:rsidR="004D673E" w:rsidRPr="003A26DD" w:rsidRDefault="00680367" w:rsidP="005A3F8B">
      <w:pPr>
        <w:spacing w:after="0"/>
        <w:rPr>
          <w:rFonts w:ascii="Arial" w:hAnsi="Arial" w:cs="Arial"/>
          <w:sz w:val="20"/>
          <w:szCs w:val="20"/>
        </w:rPr>
      </w:pPr>
      <w:r w:rsidRPr="00680367">
        <w:rPr>
          <w:rFonts w:ascii="Arial" w:hAnsi="Arial" w:cs="Arial"/>
          <w:sz w:val="20"/>
          <w:szCs w:val="20"/>
        </w:rPr>
        <w:t>301 Massachusetts Ave, Boston, MA 02115</w:t>
      </w:r>
    </w:p>
    <w:p w14:paraId="526383D7" w14:textId="7CB778F2" w:rsidR="00560856" w:rsidRDefault="001C10FF" w:rsidP="005A3F8B">
      <w:pPr>
        <w:jc w:val="center"/>
      </w:pPr>
      <w:r>
        <w:t xml:space="preserve"># # # </w:t>
      </w:r>
    </w:p>
    <w:sectPr w:rsidR="00560856" w:rsidSect="00680367">
      <w:headerReference w:type="default" r:id="rId15"/>
      <w:footerReference w:type="defaul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10C1" w14:textId="77777777" w:rsidR="00C0009C" w:rsidRDefault="00C0009C">
      <w:pPr>
        <w:spacing w:after="0" w:line="240" w:lineRule="auto"/>
      </w:pPr>
      <w:r>
        <w:separator/>
      </w:r>
    </w:p>
  </w:endnote>
  <w:endnote w:type="continuationSeparator" w:id="0">
    <w:p w14:paraId="5C61B70B" w14:textId="77777777" w:rsidR="00C0009C" w:rsidRDefault="00C0009C">
      <w:pPr>
        <w:spacing w:after="0" w:line="240" w:lineRule="auto"/>
      </w:pPr>
      <w:r>
        <w:continuationSeparator/>
      </w:r>
    </w:p>
  </w:endnote>
  <w:endnote w:type="continuationNotice" w:id="1">
    <w:p w14:paraId="4BDF8F43" w14:textId="77777777" w:rsidR="00C0009C" w:rsidRDefault="00C00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Bold">
    <w:panose1 w:val="020408020504050202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516ADA" w14:paraId="270AF1EC" w14:textId="77777777" w:rsidTr="35516ADA">
      <w:trPr>
        <w:trHeight w:val="300"/>
      </w:trPr>
      <w:tc>
        <w:tcPr>
          <w:tcW w:w="3120" w:type="dxa"/>
        </w:tcPr>
        <w:p w14:paraId="1DD1925F" w14:textId="5FB254CB" w:rsidR="35516ADA" w:rsidRDefault="35516ADA" w:rsidP="35516ADA">
          <w:pPr>
            <w:pStyle w:val="Header"/>
            <w:ind w:left="-115"/>
          </w:pPr>
        </w:p>
      </w:tc>
      <w:tc>
        <w:tcPr>
          <w:tcW w:w="3120" w:type="dxa"/>
        </w:tcPr>
        <w:p w14:paraId="7E545428" w14:textId="5BE75820" w:rsidR="35516ADA" w:rsidRDefault="35516ADA" w:rsidP="35516ADA">
          <w:pPr>
            <w:pStyle w:val="Header"/>
            <w:jc w:val="center"/>
          </w:pPr>
        </w:p>
      </w:tc>
      <w:tc>
        <w:tcPr>
          <w:tcW w:w="3120" w:type="dxa"/>
        </w:tcPr>
        <w:p w14:paraId="7DC64C38" w14:textId="5925593E" w:rsidR="35516ADA" w:rsidRDefault="35516ADA" w:rsidP="35516ADA">
          <w:pPr>
            <w:pStyle w:val="Header"/>
            <w:ind w:right="-115"/>
            <w:jc w:val="right"/>
          </w:pPr>
        </w:p>
      </w:tc>
    </w:tr>
  </w:tbl>
  <w:p w14:paraId="54B35598" w14:textId="5A6B6B9E" w:rsidR="35516ADA" w:rsidRDefault="35516ADA" w:rsidP="3551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ABC" w14:textId="77777777" w:rsidR="00C0009C" w:rsidRDefault="00C0009C">
      <w:pPr>
        <w:spacing w:after="0" w:line="240" w:lineRule="auto"/>
      </w:pPr>
      <w:r>
        <w:separator/>
      </w:r>
    </w:p>
  </w:footnote>
  <w:footnote w:type="continuationSeparator" w:id="0">
    <w:p w14:paraId="3902AE16" w14:textId="77777777" w:rsidR="00C0009C" w:rsidRDefault="00C0009C">
      <w:pPr>
        <w:spacing w:after="0" w:line="240" w:lineRule="auto"/>
      </w:pPr>
      <w:r>
        <w:continuationSeparator/>
      </w:r>
    </w:p>
  </w:footnote>
  <w:footnote w:type="continuationNotice" w:id="1">
    <w:p w14:paraId="636F5F30" w14:textId="77777777" w:rsidR="00C0009C" w:rsidRDefault="00C00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516ADA" w14:paraId="48C99ECF" w14:textId="77777777" w:rsidTr="35516ADA">
      <w:trPr>
        <w:trHeight w:val="300"/>
      </w:trPr>
      <w:tc>
        <w:tcPr>
          <w:tcW w:w="3120" w:type="dxa"/>
        </w:tcPr>
        <w:p w14:paraId="2FE6550A" w14:textId="57B3B789" w:rsidR="35516ADA" w:rsidRDefault="35516ADA" w:rsidP="35516ADA">
          <w:pPr>
            <w:pStyle w:val="Header"/>
            <w:ind w:left="-115"/>
          </w:pPr>
        </w:p>
      </w:tc>
      <w:tc>
        <w:tcPr>
          <w:tcW w:w="3120" w:type="dxa"/>
        </w:tcPr>
        <w:p w14:paraId="42182597" w14:textId="3D812F6A" w:rsidR="35516ADA" w:rsidRDefault="00DC132E" w:rsidP="00DC132E">
          <w:pPr>
            <w:pStyle w:val="Header"/>
            <w:tabs>
              <w:tab w:val="left" w:pos="690"/>
            </w:tabs>
          </w:pPr>
          <w:r>
            <w:tab/>
          </w:r>
          <w:r>
            <w:rPr>
              <w:noProof/>
            </w:rPr>
            <mc:AlternateContent>
              <mc:Choice Requires="wps">
                <w:drawing>
                  <wp:inline distT="0" distB="0" distL="0" distR="0" wp14:anchorId="7CDF731E" wp14:editId="4A79CB8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BE5C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Pr>
              <w:noProof/>
            </w:rPr>
            <mc:AlternateContent>
              <mc:Choice Requires="wps">
                <w:drawing>
                  <wp:inline distT="0" distB="0" distL="0" distR="0" wp14:anchorId="6D80A822" wp14:editId="36632CBD">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A29D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tc>
      <w:tc>
        <w:tcPr>
          <w:tcW w:w="3120" w:type="dxa"/>
        </w:tcPr>
        <w:p w14:paraId="310D67C3" w14:textId="50041FCE" w:rsidR="35516ADA" w:rsidRDefault="35516ADA" w:rsidP="35516ADA">
          <w:pPr>
            <w:pStyle w:val="Header"/>
            <w:ind w:right="-115"/>
            <w:jc w:val="right"/>
          </w:pPr>
        </w:p>
      </w:tc>
    </w:tr>
  </w:tbl>
  <w:p w14:paraId="09EF3DFD" w14:textId="75881D2C" w:rsidR="35516ADA" w:rsidRDefault="000C1D40" w:rsidP="35516ADA">
    <w:pPr>
      <w:pStyle w:val="Header"/>
    </w:pPr>
    <w:r>
      <w:rPr>
        <w:noProof/>
      </w:rPr>
      <mc:AlternateContent>
        <mc:Choice Requires="wps">
          <w:drawing>
            <wp:inline distT="0" distB="0" distL="0" distR="0" wp14:anchorId="799386B5" wp14:editId="7052F928">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CA92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pEP7KHN0R6MlY" int2:id="Kr1MeUKT">
      <int2:state int2:value="Rejected" int2:type="AugLoop_Text_Critique"/>
    </int2:textHash>
    <int2:textHash int2:hashCode="ON5U2I2tgUD7Tk" int2:id="luVGjFnV">
      <int2:state int2:value="Rejected" int2:type="AugLoop_Text_Critique"/>
    </int2:textHash>
    <int2:textHash int2:hashCode="5IkgNjqDO8TCzl" int2:id="ywcdwjv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B5E"/>
    <w:multiLevelType w:val="multilevel"/>
    <w:tmpl w:val="E5F21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D26032"/>
    <w:multiLevelType w:val="hybridMultilevel"/>
    <w:tmpl w:val="41DE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35245">
    <w:abstractNumId w:val="1"/>
  </w:num>
  <w:num w:numId="2" w16cid:durableId="2425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E4"/>
    <w:rsid w:val="00001006"/>
    <w:rsid w:val="000034DA"/>
    <w:rsid w:val="000054C1"/>
    <w:rsid w:val="000064D4"/>
    <w:rsid w:val="00021FD8"/>
    <w:rsid w:val="00032EB9"/>
    <w:rsid w:val="00034E4E"/>
    <w:rsid w:val="00053BE4"/>
    <w:rsid w:val="00060174"/>
    <w:rsid w:val="000603C1"/>
    <w:rsid w:val="00063D28"/>
    <w:rsid w:val="0006477E"/>
    <w:rsid w:val="00076070"/>
    <w:rsid w:val="000941B2"/>
    <w:rsid w:val="000960DB"/>
    <w:rsid w:val="000A15E7"/>
    <w:rsid w:val="000A701C"/>
    <w:rsid w:val="000C161D"/>
    <w:rsid w:val="000C1D40"/>
    <w:rsid w:val="000E3EB3"/>
    <w:rsid w:val="000F4E60"/>
    <w:rsid w:val="00101466"/>
    <w:rsid w:val="0011512B"/>
    <w:rsid w:val="00133D2A"/>
    <w:rsid w:val="00140987"/>
    <w:rsid w:val="00150D7A"/>
    <w:rsid w:val="00156E81"/>
    <w:rsid w:val="00163C94"/>
    <w:rsid w:val="001665F5"/>
    <w:rsid w:val="00177288"/>
    <w:rsid w:val="00186B90"/>
    <w:rsid w:val="001940DA"/>
    <w:rsid w:val="0019747F"/>
    <w:rsid w:val="001B0EE9"/>
    <w:rsid w:val="001B2161"/>
    <w:rsid w:val="001B317F"/>
    <w:rsid w:val="001B3328"/>
    <w:rsid w:val="001C10FF"/>
    <w:rsid w:val="001C32F3"/>
    <w:rsid w:val="001D0880"/>
    <w:rsid w:val="001E7697"/>
    <w:rsid w:val="00220CD1"/>
    <w:rsid w:val="002331DE"/>
    <w:rsid w:val="002634B3"/>
    <w:rsid w:val="002675AE"/>
    <w:rsid w:val="00267C27"/>
    <w:rsid w:val="0027622A"/>
    <w:rsid w:val="00280DCA"/>
    <w:rsid w:val="00282B4D"/>
    <w:rsid w:val="00284E5D"/>
    <w:rsid w:val="00295E9D"/>
    <w:rsid w:val="002A0845"/>
    <w:rsid w:val="002B0F56"/>
    <w:rsid w:val="002B5F90"/>
    <w:rsid w:val="002C65CA"/>
    <w:rsid w:val="002E7B10"/>
    <w:rsid w:val="002F37AB"/>
    <w:rsid w:val="002F7393"/>
    <w:rsid w:val="00303A67"/>
    <w:rsid w:val="003279C7"/>
    <w:rsid w:val="0033306A"/>
    <w:rsid w:val="003357BB"/>
    <w:rsid w:val="003358E5"/>
    <w:rsid w:val="00340899"/>
    <w:rsid w:val="00350521"/>
    <w:rsid w:val="00365514"/>
    <w:rsid w:val="0036608F"/>
    <w:rsid w:val="00387D51"/>
    <w:rsid w:val="003915F1"/>
    <w:rsid w:val="003917A2"/>
    <w:rsid w:val="00397F2E"/>
    <w:rsid w:val="003A26DD"/>
    <w:rsid w:val="003A37D7"/>
    <w:rsid w:val="003B1459"/>
    <w:rsid w:val="003B3E6B"/>
    <w:rsid w:val="003B4F60"/>
    <w:rsid w:val="003C44EB"/>
    <w:rsid w:val="003D40DC"/>
    <w:rsid w:val="003D7B3D"/>
    <w:rsid w:val="003E22CB"/>
    <w:rsid w:val="003F417F"/>
    <w:rsid w:val="003FE388"/>
    <w:rsid w:val="0040069F"/>
    <w:rsid w:val="00405532"/>
    <w:rsid w:val="00424EB7"/>
    <w:rsid w:val="00425218"/>
    <w:rsid w:val="004311B3"/>
    <w:rsid w:val="00431A07"/>
    <w:rsid w:val="00431B73"/>
    <w:rsid w:val="004431A9"/>
    <w:rsid w:val="00451101"/>
    <w:rsid w:val="004570C5"/>
    <w:rsid w:val="00462049"/>
    <w:rsid w:val="004622FE"/>
    <w:rsid w:val="00462770"/>
    <w:rsid w:val="004655F8"/>
    <w:rsid w:val="00482905"/>
    <w:rsid w:val="00490CC3"/>
    <w:rsid w:val="004A07FB"/>
    <w:rsid w:val="004B083D"/>
    <w:rsid w:val="004B31F7"/>
    <w:rsid w:val="004C1BEF"/>
    <w:rsid w:val="004D445B"/>
    <w:rsid w:val="004D673E"/>
    <w:rsid w:val="004F4FF7"/>
    <w:rsid w:val="004F67BA"/>
    <w:rsid w:val="004F7BE4"/>
    <w:rsid w:val="0050181F"/>
    <w:rsid w:val="00513BC5"/>
    <w:rsid w:val="00525CB7"/>
    <w:rsid w:val="005308F6"/>
    <w:rsid w:val="005327B5"/>
    <w:rsid w:val="0055071A"/>
    <w:rsid w:val="00552ED2"/>
    <w:rsid w:val="00560856"/>
    <w:rsid w:val="0056322F"/>
    <w:rsid w:val="005675B1"/>
    <w:rsid w:val="005723FE"/>
    <w:rsid w:val="00574DE9"/>
    <w:rsid w:val="005820AD"/>
    <w:rsid w:val="00586555"/>
    <w:rsid w:val="0059464E"/>
    <w:rsid w:val="005A17BC"/>
    <w:rsid w:val="005A3F8B"/>
    <w:rsid w:val="005A59EA"/>
    <w:rsid w:val="005B065D"/>
    <w:rsid w:val="005C251D"/>
    <w:rsid w:val="005C3A76"/>
    <w:rsid w:val="005C7C8C"/>
    <w:rsid w:val="005D47B0"/>
    <w:rsid w:val="005E1063"/>
    <w:rsid w:val="005F3A93"/>
    <w:rsid w:val="00604D8D"/>
    <w:rsid w:val="00615E7F"/>
    <w:rsid w:val="00617A3D"/>
    <w:rsid w:val="00642E31"/>
    <w:rsid w:val="0064488B"/>
    <w:rsid w:val="006500E6"/>
    <w:rsid w:val="00655596"/>
    <w:rsid w:val="00680367"/>
    <w:rsid w:val="00683B4A"/>
    <w:rsid w:val="006A6B0C"/>
    <w:rsid w:val="006E2687"/>
    <w:rsid w:val="006E4CD1"/>
    <w:rsid w:val="0071586E"/>
    <w:rsid w:val="00721075"/>
    <w:rsid w:val="00732874"/>
    <w:rsid w:val="00736FDA"/>
    <w:rsid w:val="007641E9"/>
    <w:rsid w:val="00774D0A"/>
    <w:rsid w:val="00776A7E"/>
    <w:rsid w:val="007811E7"/>
    <w:rsid w:val="007853A9"/>
    <w:rsid w:val="007A7B16"/>
    <w:rsid w:val="007C1369"/>
    <w:rsid w:val="007C2777"/>
    <w:rsid w:val="007C67D4"/>
    <w:rsid w:val="007F1499"/>
    <w:rsid w:val="00807EC6"/>
    <w:rsid w:val="00833FF7"/>
    <w:rsid w:val="0083455F"/>
    <w:rsid w:val="008411BE"/>
    <w:rsid w:val="008665E1"/>
    <w:rsid w:val="00872151"/>
    <w:rsid w:val="008B7E44"/>
    <w:rsid w:val="008C70BD"/>
    <w:rsid w:val="00916AAA"/>
    <w:rsid w:val="00924815"/>
    <w:rsid w:val="009273FF"/>
    <w:rsid w:val="0093462B"/>
    <w:rsid w:val="0094342A"/>
    <w:rsid w:val="009542BC"/>
    <w:rsid w:val="0096116F"/>
    <w:rsid w:val="009619CA"/>
    <w:rsid w:val="00970ADC"/>
    <w:rsid w:val="00981FB7"/>
    <w:rsid w:val="00982A5D"/>
    <w:rsid w:val="009A5841"/>
    <w:rsid w:val="009B143D"/>
    <w:rsid w:val="009B4D89"/>
    <w:rsid w:val="009D0094"/>
    <w:rsid w:val="009E307F"/>
    <w:rsid w:val="009F31CF"/>
    <w:rsid w:val="00A042FB"/>
    <w:rsid w:val="00A06401"/>
    <w:rsid w:val="00A26DFD"/>
    <w:rsid w:val="00A33DC9"/>
    <w:rsid w:val="00A34188"/>
    <w:rsid w:val="00A34979"/>
    <w:rsid w:val="00A4070C"/>
    <w:rsid w:val="00A50C09"/>
    <w:rsid w:val="00A536B1"/>
    <w:rsid w:val="00A5772E"/>
    <w:rsid w:val="00A579AC"/>
    <w:rsid w:val="00A6008B"/>
    <w:rsid w:val="00A60D67"/>
    <w:rsid w:val="00A65E7F"/>
    <w:rsid w:val="00A769A9"/>
    <w:rsid w:val="00A86797"/>
    <w:rsid w:val="00A941B8"/>
    <w:rsid w:val="00AA3676"/>
    <w:rsid w:val="00AB3AC9"/>
    <w:rsid w:val="00AD3D7B"/>
    <w:rsid w:val="00AE340F"/>
    <w:rsid w:val="00AF5BBD"/>
    <w:rsid w:val="00B0600D"/>
    <w:rsid w:val="00B0639F"/>
    <w:rsid w:val="00B113D0"/>
    <w:rsid w:val="00B401A7"/>
    <w:rsid w:val="00B40897"/>
    <w:rsid w:val="00B521DF"/>
    <w:rsid w:val="00B5601C"/>
    <w:rsid w:val="00B57CF4"/>
    <w:rsid w:val="00B613BA"/>
    <w:rsid w:val="00B81DBA"/>
    <w:rsid w:val="00B830E7"/>
    <w:rsid w:val="00B84761"/>
    <w:rsid w:val="00B87CEA"/>
    <w:rsid w:val="00BB7391"/>
    <w:rsid w:val="00BC3E3A"/>
    <w:rsid w:val="00BC4D2E"/>
    <w:rsid w:val="00BD6C77"/>
    <w:rsid w:val="00BF3BA9"/>
    <w:rsid w:val="00C0009C"/>
    <w:rsid w:val="00C00B2F"/>
    <w:rsid w:val="00C06665"/>
    <w:rsid w:val="00C1074F"/>
    <w:rsid w:val="00C17C5D"/>
    <w:rsid w:val="00C21B82"/>
    <w:rsid w:val="00C23E2F"/>
    <w:rsid w:val="00C33A72"/>
    <w:rsid w:val="00C52964"/>
    <w:rsid w:val="00C56FEC"/>
    <w:rsid w:val="00C640CC"/>
    <w:rsid w:val="00C830D7"/>
    <w:rsid w:val="00C8741B"/>
    <w:rsid w:val="00C96AA8"/>
    <w:rsid w:val="00CA2DF9"/>
    <w:rsid w:val="00CA68A7"/>
    <w:rsid w:val="00CB48B3"/>
    <w:rsid w:val="00CC26C0"/>
    <w:rsid w:val="00CC2CBD"/>
    <w:rsid w:val="00CC3CDB"/>
    <w:rsid w:val="00CC5573"/>
    <w:rsid w:val="00CD3A8A"/>
    <w:rsid w:val="00CD50D8"/>
    <w:rsid w:val="00CF2585"/>
    <w:rsid w:val="00D00611"/>
    <w:rsid w:val="00D02E3E"/>
    <w:rsid w:val="00D03E02"/>
    <w:rsid w:val="00D17073"/>
    <w:rsid w:val="00D30ED1"/>
    <w:rsid w:val="00D513ED"/>
    <w:rsid w:val="00D54BF1"/>
    <w:rsid w:val="00D707BB"/>
    <w:rsid w:val="00D70B32"/>
    <w:rsid w:val="00D73668"/>
    <w:rsid w:val="00D80DC2"/>
    <w:rsid w:val="00D830D7"/>
    <w:rsid w:val="00DA2DA2"/>
    <w:rsid w:val="00DA47AE"/>
    <w:rsid w:val="00DB282A"/>
    <w:rsid w:val="00DC132E"/>
    <w:rsid w:val="00DC69CE"/>
    <w:rsid w:val="00DC7F14"/>
    <w:rsid w:val="00DD7E10"/>
    <w:rsid w:val="00DE7716"/>
    <w:rsid w:val="00DF43D6"/>
    <w:rsid w:val="00DF640C"/>
    <w:rsid w:val="00DF71FA"/>
    <w:rsid w:val="00DF794D"/>
    <w:rsid w:val="00E02320"/>
    <w:rsid w:val="00E035AC"/>
    <w:rsid w:val="00E07996"/>
    <w:rsid w:val="00E2401E"/>
    <w:rsid w:val="00E25939"/>
    <w:rsid w:val="00E32CC6"/>
    <w:rsid w:val="00E516F4"/>
    <w:rsid w:val="00E54DB6"/>
    <w:rsid w:val="00E55FDD"/>
    <w:rsid w:val="00E65447"/>
    <w:rsid w:val="00E73CF9"/>
    <w:rsid w:val="00E97369"/>
    <w:rsid w:val="00EA2894"/>
    <w:rsid w:val="00EB04BC"/>
    <w:rsid w:val="00EB21A2"/>
    <w:rsid w:val="00EB3DFB"/>
    <w:rsid w:val="00EB57C8"/>
    <w:rsid w:val="00ED4266"/>
    <w:rsid w:val="00EE69C4"/>
    <w:rsid w:val="00EF2A43"/>
    <w:rsid w:val="00EF3445"/>
    <w:rsid w:val="00F00902"/>
    <w:rsid w:val="00F024F7"/>
    <w:rsid w:val="00F0634A"/>
    <w:rsid w:val="00F11069"/>
    <w:rsid w:val="00F336D2"/>
    <w:rsid w:val="00F40C16"/>
    <w:rsid w:val="00F4141A"/>
    <w:rsid w:val="00F432E4"/>
    <w:rsid w:val="00F444C3"/>
    <w:rsid w:val="00F50A0D"/>
    <w:rsid w:val="00F5238A"/>
    <w:rsid w:val="00F53AA5"/>
    <w:rsid w:val="00F61673"/>
    <w:rsid w:val="00F77424"/>
    <w:rsid w:val="00F81FB1"/>
    <w:rsid w:val="00F8530F"/>
    <w:rsid w:val="00F8687D"/>
    <w:rsid w:val="00F92F01"/>
    <w:rsid w:val="00FB4EE3"/>
    <w:rsid w:val="00FC3306"/>
    <w:rsid w:val="00FE0E1B"/>
    <w:rsid w:val="00FE0FB7"/>
    <w:rsid w:val="0144D90C"/>
    <w:rsid w:val="015AB202"/>
    <w:rsid w:val="01BB063E"/>
    <w:rsid w:val="0203BBE8"/>
    <w:rsid w:val="028C16A8"/>
    <w:rsid w:val="02BD0D09"/>
    <w:rsid w:val="0386A8C1"/>
    <w:rsid w:val="042C7760"/>
    <w:rsid w:val="047C79CE"/>
    <w:rsid w:val="05F1F92C"/>
    <w:rsid w:val="064593F0"/>
    <w:rsid w:val="06C9327C"/>
    <w:rsid w:val="09CF4319"/>
    <w:rsid w:val="09FA34BB"/>
    <w:rsid w:val="0A280186"/>
    <w:rsid w:val="0AD46CDE"/>
    <w:rsid w:val="0B3036C0"/>
    <w:rsid w:val="0CF5CF76"/>
    <w:rsid w:val="0D480D60"/>
    <w:rsid w:val="0EC84254"/>
    <w:rsid w:val="11F925AE"/>
    <w:rsid w:val="13ADD14E"/>
    <w:rsid w:val="13B2888C"/>
    <w:rsid w:val="1476CAFA"/>
    <w:rsid w:val="14C799D5"/>
    <w:rsid w:val="161C3703"/>
    <w:rsid w:val="175E3215"/>
    <w:rsid w:val="17A8B2D2"/>
    <w:rsid w:val="1852B40A"/>
    <w:rsid w:val="1AD4E177"/>
    <w:rsid w:val="1AE6303E"/>
    <w:rsid w:val="1B06D805"/>
    <w:rsid w:val="1B9BBC3B"/>
    <w:rsid w:val="1B9D806C"/>
    <w:rsid w:val="1C38D9AD"/>
    <w:rsid w:val="1C39E282"/>
    <w:rsid w:val="1C593102"/>
    <w:rsid w:val="1CD223C4"/>
    <w:rsid w:val="1DECAF36"/>
    <w:rsid w:val="1DF503C1"/>
    <w:rsid w:val="1E5D6C7D"/>
    <w:rsid w:val="1F141A74"/>
    <w:rsid w:val="1FFD6960"/>
    <w:rsid w:val="20AFEAD5"/>
    <w:rsid w:val="219D8421"/>
    <w:rsid w:val="219E21DB"/>
    <w:rsid w:val="21CB66FB"/>
    <w:rsid w:val="21F3B147"/>
    <w:rsid w:val="224BBB36"/>
    <w:rsid w:val="22E191AE"/>
    <w:rsid w:val="23C0F5B9"/>
    <w:rsid w:val="24CEE3A8"/>
    <w:rsid w:val="25BC18A7"/>
    <w:rsid w:val="25EEEFC5"/>
    <w:rsid w:val="26131E6E"/>
    <w:rsid w:val="26284238"/>
    <w:rsid w:val="27DFAE06"/>
    <w:rsid w:val="288D7EFA"/>
    <w:rsid w:val="2930F317"/>
    <w:rsid w:val="29753267"/>
    <w:rsid w:val="297B7E67"/>
    <w:rsid w:val="29C7A473"/>
    <w:rsid w:val="2A6F22D1"/>
    <w:rsid w:val="2AA0F803"/>
    <w:rsid w:val="2B97E9BB"/>
    <w:rsid w:val="2B9A6D1F"/>
    <w:rsid w:val="2BA7F8DE"/>
    <w:rsid w:val="2CE07C16"/>
    <w:rsid w:val="2E42D41F"/>
    <w:rsid w:val="2ED4DEF5"/>
    <w:rsid w:val="2F60FA46"/>
    <w:rsid w:val="307F1F72"/>
    <w:rsid w:val="30AF45AC"/>
    <w:rsid w:val="315FEBBE"/>
    <w:rsid w:val="32B46ADA"/>
    <w:rsid w:val="33C64036"/>
    <w:rsid w:val="34219C00"/>
    <w:rsid w:val="347A020A"/>
    <w:rsid w:val="3485A685"/>
    <w:rsid w:val="34935E9B"/>
    <w:rsid w:val="35516ADA"/>
    <w:rsid w:val="36E88076"/>
    <w:rsid w:val="3717378A"/>
    <w:rsid w:val="3780757B"/>
    <w:rsid w:val="37A546D2"/>
    <w:rsid w:val="37BD5895"/>
    <w:rsid w:val="37E35C87"/>
    <w:rsid w:val="3848D786"/>
    <w:rsid w:val="38FAE079"/>
    <w:rsid w:val="39C8AAE7"/>
    <w:rsid w:val="3B5C367C"/>
    <w:rsid w:val="3C97D864"/>
    <w:rsid w:val="3E60E56F"/>
    <w:rsid w:val="3EA80675"/>
    <w:rsid w:val="3EAFA4B7"/>
    <w:rsid w:val="3F02B5DD"/>
    <w:rsid w:val="3F51BA01"/>
    <w:rsid w:val="40BC2D6D"/>
    <w:rsid w:val="41288B7D"/>
    <w:rsid w:val="420368FB"/>
    <w:rsid w:val="42AA3FCC"/>
    <w:rsid w:val="435A8AE6"/>
    <w:rsid w:val="448455E0"/>
    <w:rsid w:val="45341E43"/>
    <w:rsid w:val="4556C1D8"/>
    <w:rsid w:val="457F86CB"/>
    <w:rsid w:val="46922BA8"/>
    <w:rsid w:val="46C7531E"/>
    <w:rsid w:val="4787AA12"/>
    <w:rsid w:val="49C9CC6A"/>
    <w:rsid w:val="49CA44DE"/>
    <w:rsid w:val="4B26401A"/>
    <w:rsid w:val="4B4C746E"/>
    <w:rsid w:val="4B8563BF"/>
    <w:rsid w:val="4BF409CF"/>
    <w:rsid w:val="4CB16ABE"/>
    <w:rsid w:val="4CEB6D28"/>
    <w:rsid w:val="4E07B504"/>
    <w:rsid w:val="4E79A129"/>
    <w:rsid w:val="4E940C2E"/>
    <w:rsid w:val="4FAB1013"/>
    <w:rsid w:val="4FF9B13D"/>
    <w:rsid w:val="509BCDEF"/>
    <w:rsid w:val="50AD7311"/>
    <w:rsid w:val="5130F3D4"/>
    <w:rsid w:val="513D9E84"/>
    <w:rsid w:val="51493DD6"/>
    <w:rsid w:val="514E5FA0"/>
    <w:rsid w:val="51D4DE4F"/>
    <w:rsid w:val="52494372"/>
    <w:rsid w:val="525B4AF0"/>
    <w:rsid w:val="52CF7309"/>
    <w:rsid w:val="5370AEB0"/>
    <w:rsid w:val="53976266"/>
    <w:rsid w:val="545D2279"/>
    <w:rsid w:val="55F3D722"/>
    <w:rsid w:val="563C94F1"/>
    <w:rsid w:val="56A84F72"/>
    <w:rsid w:val="572974E7"/>
    <w:rsid w:val="578FA783"/>
    <w:rsid w:val="58FFDB28"/>
    <w:rsid w:val="5904A180"/>
    <w:rsid w:val="592FFD71"/>
    <w:rsid w:val="593C0F89"/>
    <w:rsid w:val="59DA644B"/>
    <w:rsid w:val="5A7D7F6E"/>
    <w:rsid w:val="5AF37A1B"/>
    <w:rsid w:val="5CE3E8AB"/>
    <w:rsid w:val="5DBD02A0"/>
    <w:rsid w:val="5EA02758"/>
    <w:rsid w:val="5EBAB74A"/>
    <w:rsid w:val="5FEB64BD"/>
    <w:rsid w:val="60223798"/>
    <w:rsid w:val="60E90ED7"/>
    <w:rsid w:val="614FFFE9"/>
    <w:rsid w:val="6187351E"/>
    <w:rsid w:val="61CE1746"/>
    <w:rsid w:val="6253A439"/>
    <w:rsid w:val="62759A41"/>
    <w:rsid w:val="628D4DA2"/>
    <w:rsid w:val="636BE8A9"/>
    <w:rsid w:val="63AABF19"/>
    <w:rsid w:val="648C5015"/>
    <w:rsid w:val="64DB94AA"/>
    <w:rsid w:val="65E54AFC"/>
    <w:rsid w:val="6646F370"/>
    <w:rsid w:val="665AA641"/>
    <w:rsid w:val="6732642B"/>
    <w:rsid w:val="6744509F"/>
    <w:rsid w:val="67BCF359"/>
    <w:rsid w:val="691BB5D6"/>
    <w:rsid w:val="69924703"/>
    <w:rsid w:val="69E899C8"/>
    <w:rsid w:val="69FAB21D"/>
    <w:rsid w:val="6A531912"/>
    <w:rsid w:val="6AC75CE0"/>
    <w:rsid w:val="6C922C7C"/>
    <w:rsid w:val="6CA7A162"/>
    <w:rsid w:val="6D1DDFA4"/>
    <w:rsid w:val="6E4BD821"/>
    <w:rsid w:val="6FD85CFF"/>
    <w:rsid w:val="737D0070"/>
    <w:rsid w:val="7391CC7F"/>
    <w:rsid w:val="739283E4"/>
    <w:rsid w:val="73971099"/>
    <w:rsid w:val="74363D90"/>
    <w:rsid w:val="752265DA"/>
    <w:rsid w:val="7556D4F5"/>
    <w:rsid w:val="76FB256A"/>
    <w:rsid w:val="7785D61A"/>
    <w:rsid w:val="7793D828"/>
    <w:rsid w:val="77DB7156"/>
    <w:rsid w:val="780B5DD5"/>
    <w:rsid w:val="782B8445"/>
    <w:rsid w:val="7931D9A0"/>
    <w:rsid w:val="7A99235E"/>
    <w:rsid w:val="7AD59787"/>
    <w:rsid w:val="7DBDD598"/>
    <w:rsid w:val="7DEF39D0"/>
    <w:rsid w:val="7E46279A"/>
    <w:rsid w:val="7E4FF45A"/>
    <w:rsid w:val="7EA18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3B16F"/>
  <w15:docId w15:val="{8BF4DE26-276E-43A8-9F6B-3D8832FC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74"/>
  </w:style>
  <w:style w:type="paragraph" w:styleId="Heading1">
    <w:name w:val="heading 1"/>
    <w:basedOn w:val="Normal"/>
    <w:next w:val="Normal"/>
    <w:link w:val="Heading1Char"/>
    <w:uiPriority w:val="9"/>
    <w:qFormat/>
    <w:rsid w:val="00AD3D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A2D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12B"/>
    <w:rPr>
      <w:color w:val="0563C1" w:themeColor="hyperlink"/>
      <w:u w:val="single"/>
    </w:rPr>
  </w:style>
  <w:style w:type="character" w:styleId="CommentReference">
    <w:name w:val="annotation reference"/>
    <w:basedOn w:val="DefaultParagraphFont"/>
    <w:uiPriority w:val="99"/>
    <w:semiHidden/>
    <w:unhideWhenUsed/>
    <w:rsid w:val="00EE69C4"/>
    <w:rPr>
      <w:sz w:val="16"/>
      <w:szCs w:val="16"/>
    </w:rPr>
  </w:style>
  <w:style w:type="paragraph" w:styleId="CommentText">
    <w:name w:val="annotation text"/>
    <w:basedOn w:val="Normal"/>
    <w:link w:val="CommentTextChar"/>
    <w:uiPriority w:val="99"/>
    <w:semiHidden/>
    <w:unhideWhenUsed/>
    <w:rsid w:val="00EE69C4"/>
    <w:pPr>
      <w:spacing w:line="240" w:lineRule="auto"/>
    </w:pPr>
    <w:rPr>
      <w:sz w:val="20"/>
      <w:szCs w:val="20"/>
    </w:rPr>
  </w:style>
  <w:style w:type="character" w:customStyle="1" w:styleId="CommentTextChar">
    <w:name w:val="Comment Text Char"/>
    <w:basedOn w:val="DefaultParagraphFont"/>
    <w:link w:val="CommentText"/>
    <w:uiPriority w:val="99"/>
    <w:semiHidden/>
    <w:rsid w:val="00EE69C4"/>
    <w:rPr>
      <w:sz w:val="20"/>
      <w:szCs w:val="20"/>
    </w:rPr>
  </w:style>
  <w:style w:type="paragraph" w:styleId="CommentSubject">
    <w:name w:val="annotation subject"/>
    <w:basedOn w:val="CommentText"/>
    <w:next w:val="CommentText"/>
    <w:link w:val="CommentSubjectChar"/>
    <w:uiPriority w:val="99"/>
    <w:semiHidden/>
    <w:unhideWhenUsed/>
    <w:rsid w:val="00EE69C4"/>
    <w:rPr>
      <w:b/>
      <w:bCs/>
    </w:rPr>
  </w:style>
  <w:style w:type="character" w:customStyle="1" w:styleId="CommentSubjectChar">
    <w:name w:val="Comment Subject Char"/>
    <w:basedOn w:val="CommentTextChar"/>
    <w:link w:val="CommentSubject"/>
    <w:uiPriority w:val="99"/>
    <w:semiHidden/>
    <w:rsid w:val="00EE69C4"/>
    <w:rPr>
      <w:b/>
      <w:bCs/>
      <w:sz w:val="20"/>
      <w:szCs w:val="20"/>
    </w:rPr>
  </w:style>
  <w:style w:type="paragraph" w:styleId="Revision">
    <w:name w:val="Revision"/>
    <w:hidden/>
    <w:uiPriority w:val="99"/>
    <w:semiHidden/>
    <w:rsid w:val="00EE69C4"/>
    <w:pPr>
      <w:spacing w:after="0" w:line="240" w:lineRule="auto"/>
    </w:pPr>
  </w:style>
  <w:style w:type="paragraph" w:styleId="BalloonText">
    <w:name w:val="Balloon Text"/>
    <w:basedOn w:val="Normal"/>
    <w:link w:val="BalloonTextChar"/>
    <w:uiPriority w:val="99"/>
    <w:semiHidden/>
    <w:unhideWhenUsed/>
    <w:rsid w:val="00EE6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9C4"/>
    <w:rPr>
      <w:rFonts w:ascii="Segoe UI" w:hAnsi="Segoe UI" w:cs="Segoe UI"/>
      <w:sz w:val="18"/>
      <w:szCs w:val="18"/>
    </w:rPr>
  </w:style>
  <w:style w:type="character" w:customStyle="1" w:styleId="Heading2Char">
    <w:name w:val="Heading 2 Char"/>
    <w:basedOn w:val="DefaultParagraphFont"/>
    <w:link w:val="Heading2"/>
    <w:uiPriority w:val="9"/>
    <w:rsid w:val="00CA2DF9"/>
    <w:rPr>
      <w:rFonts w:ascii="Times New Roman" w:eastAsia="Times New Roman" w:hAnsi="Times New Roman" w:cs="Times New Roman"/>
      <w:b/>
      <w:bCs/>
      <w:sz w:val="36"/>
      <w:szCs w:val="36"/>
    </w:rPr>
  </w:style>
  <w:style w:type="paragraph" w:styleId="NormalWeb">
    <w:name w:val="Normal (Web)"/>
    <w:basedOn w:val="Normal"/>
    <w:uiPriority w:val="99"/>
    <w:unhideWhenUsed/>
    <w:rsid w:val="00CA2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E02"/>
    <w:rPr>
      <w:b/>
      <w:bCs/>
    </w:rPr>
  </w:style>
  <w:style w:type="paragraph" w:styleId="ListParagraph">
    <w:name w:val="List Paragraph"/>
    <w:basedOn w:val="Normal"/>
    <w:uiPriority w:val="34"/>
    <w:qFormat/>
    <w:rsid w:val="00EB04BC"/>
    <w:pPr>
      <w:spacing w:after="0" w:line="240" w:lineRule="auto"/>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EB04BC"/>
    <w:rPr>
      <w:color w:val="605E5C"/>
      <w:shd w:val="clear" w:color="auto" w:fill="E1DFDD"/>
    </w:rPr>
  </w:style>
  <w:style w:type="character" w:customStyle="1" w:styleId="apple-converted-space">
    <w:name w:val="apple-converted-space"/>
    <w:basedOn w:val="DefaultParagraphFont"/>
    <w:rsid w:val="00C17C5D"/>
  </w:style>
  <w:style w:type="character" w:customStyle="1" w:styleId="UnresolvedMention2">
    <w:name w:val="Unresolved Mention2"/>
    <w:basedOn w:val="DefaultParagraphFont"/>
    <w:uiPriority w:val="99"/>
    <w:semiHidden/>
    <w:unhideWhenUsed/>
    <w:rsid w:val="005A17BC"/>
    <w:rPr>
      <w:color w:val="605E5C"/>
      <w:shd w:val="clear" w:color="auto" w:fill="E1DFDD"/>
    </w:rPr>
  </w:style>
  <w:style w:type="character" w:styleId="Emphasis">
    <w:name w:val="Emphasis"/>
    <w:basedOn w:val="DefaultParagraphFont"/>
    <w:uiPriority w:val="20"/>
    <w:qFormat/>
    <w:rsid w:val="00350521"/>
    <w:rPr>
      <w:i/>
      <w:iCs/>
    </w:rPr>
  </w:style>
  <w:style w:type="character" w:styleId="FollowedHyperlink">
    <w:name w:val="FollowedHyperlink"/>
    <w:basedOn w:val="DefaultParagraphFont"/>
    <w:uiPriority w:val="99"/>
    <w:semiHidden/>
    <w:unhideWhenUsed/>
    <w:rsid w:val="00F50A0D"/>
    <w:rPr>
      <w:color w:val="954F72" w:themeColor="followedHyperlink"/>
      <w:u w:val="single"/>
    </w:rPr>
  </w:style>
  <w:style w:type="character" w:customStyle="1" w:styleId="Heading1Char">
    <w:name w:val="Heading 1 Char"/>
    <w:basedOn w:val="DefaultParagraphFont"/>
    <w:link w:val="Heading1"/>
    <w:uiPriority w:val="9"/>
    <w:rsid w:val="00AD3D7B"/>
    <w:rPr>
      <w:rFonts w:asciiTheme="majorHAnsi" w:eastAsiaTheme="majorEastAsia" w:hAnsiTheme="majorHAnsi" w:cstheme="majorBidi"/>
      <w:color w:val="2E74B5" w:themeColor="accent1" w:themeShade="BF"/>
      <w:sz w:val="32"/>
      <w:szCs w:val="32"/>
    </w:rPr>
  </w:style>
  <w:style w:type="paragraph" w:customStyle="1" w:styleId="BodyCopy">
    <w:name w:val="Body Copy"/>
    <w:basedOn w:val="Normal"/>
    <w:link w:val="BodyCopyChar"/>
    <w:uiPriority w:val="1"/>
    <w:qFormat/>
    <w:rsid w:val="56A84F72"/>
    <w:pPr>
      <w:spacing w:after="0"/>
      <w:ind w:left="2520"/>
    </w:pPr>
    <w:rPr>
      <w:rFonts w:ascii="Arial" w:eastAsia="Arial Unicode MS" w:hAnsi="Arial" w:cs="Arial"/>
      <w:color w:val="000000" w:themeColor="text1"/>
      <w:sz w:val="18"/>
      <w:szCs w:val="18"/>
    </w:rPr>
  </w:style>
  <w:style w:type="paragraph" w:customStyle="1" w:styleId="Headline">
    <w:name w:val="Headline"/>
    <w:basedOn w:val="Normal"/>
    <w:link w:val="HeadlineChar"/>
    <w:uiPriority w:val="1"/>
    <w:qFormat/>
    <w:rsid w:val="56A84F72"/>
    <w:pPr>
      <w:spacing w:after="0"/>
      <w:ind w:left="2520"/>
    </w:pPr>
    <w:rPr>
      <w:rFonts w:ascii="Arial" w:eastAsia="Georgia Bold" w:hAnsi="Arial" w:cs="Arial"/>
      <w:color w:val="000000" w:themeColor="text1"/>
      <w:sz w:val="28"/>
      <w:szCs w:val="28"/>
    </w:rPr>
  </w:style>
  <w:style w:type="character" w:customStyle="1" w:styleId="HeadlineChar">
    <w:name w:val="Headline Char"/>
    <w:basedOn w:val="DefaultParagraphFont"/>
    <w:link w:val="Headline"/>
    <w:uiPriority w:val="1"/>
    <w:rsid w:val="56A84F72"/>
    <w:rPr>
      <w:rFonts w:ascii="Arial" w:eastAsia="Georgia Bold" w:hAnsi="Arial" w:cs="Arial"/>
      <w:color w:val="000000" w:themeColor="text1"/>
      <w:sz w:val="28"/>
      <w:szCs w:val="28"/>
    </w:rPr>
  </w:style>
  <w:style w:type="character" w:customStyle="1" w:styleId="BodyCopyChar">
    <w:name w:val="Body Copy Char"/>
    <w:basedOn w:val="DefaultParagraphFont"/>
    <w:link w:val="BodyCopy"/>
    <w:uiPriority w:val="1"/>
    <w:rsid w:val="56A84F72"/>
    <w:rPr>
      <w:rFonts w:ascii="Arial" w:eastAsia="Arial Unicode MS" w:hAnsi="Arial" w:cs="Arial"/>
      <w:color w:val="000000" w:themeColor="text1"/>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80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688">
      <w:bodyDiv w:val="1"/>
      <w:marLeft w:val="0"/>
      <w:marRight w:val="0"/>
      <w:marTop w:val="0"/>
      <w:marBottom w:val="0"/>
      <w:divBdr>
        <w:top w:val="none" w:sz="0" w:space="0" w:color="auto"/>
        <w:left w:val="none" w:sz="0" w:space="0" w:color="auto"/>
        <w:bottom w:val="none" w:sz="0" w:space="0" w:color="auto"/>
        <w:right w:val="none" w:sz="0" w:space="0" w:color="auto"/>
      </w:divBdr>
    </w:div>
    <w:div w:id="102115073">
      <w:bodyDiv w:val="1"/>
      <w:marLeft w:val="0"/>
      <w:marRight w:val="0"/>
      <w:marTop w:val="0"/>
      <w:marBottom w:val="0"/>
      <w:divBdr>
        <w:top w:val="none" w:sz="0" w:space="0" w:color="auto"/>
        <w:left w:val="none" w:sz="0" w:space="0" w:color="auto"/>
        <w:bottom w:val="none" w:sz="0" w:space="0" w:color="auto"/>
        <w:right w:val="none" w:sz="0" w:space="0" w:color="auto"/>
      </w:divBdr>
    </w:div>
    <w:div w:id="364523573">
      <w:bodyDiv w:val="1"/>
      <w:marLeft w:val="0"/>
      <w:marRight w:val="0"/>
      <w:marTop w:val="0"/>
      <w:marBottom w:val="0"/>
      <w:divBdr>
        <w:top w:val="none" w:sz="0" w:space="0" w:color="auto"/>
        <w:left w:val="none" w:sz="0" w:space="0" w:color="auto"/>
        <w:bottom w:val="none" w:sz="0" w:space="0" w:color="auto"/>
        <w:right w:val="none" w:sz="0" w:space="0" w:color="auto"/>
      </w:divBdr>
    </w:div>
    <w:div w:id="381636885">
      <w:bodyDiv w:val="1"/>
      <w:marLeft w:val="0"/>
      <w:marRight w:val="0"/>
      <w:marTop w:val="0"/>
      <w:marBottom w:val="0"/>
      <w:divBdr>
        <w:top w:val="none" w:sz="0" w:space="0" w:color="auto"/>
        <w:left w:val="none" w:sz="0" w:space="0" w:color="auto"/>
        <w:bottom w:val="none" w:sz="0" w:space="0" w:color="auto"/>
        <w:right w:val="none" w:sz="0" w:space="0" w:color="auto"/>
      </w:divBdr>
    </w:div>
    <w:div w:id="598148679">
      <w:bodyDiv w:val="1"/>
      <w:marLeft w:val="0"/>
      <w:marRight w:val="0"/>
      <w:marTop w:val="0"/>
      <w:marBottom w:val="0"/>
      <w:divBdr>
        <w:top w:val="none" w:sz="0" w:space="0" w:color="auto"/>
        <w:left w:val="none" w:sz="0" w:space="0" w:color="auto"/>
        <w:bottom w:val="none" w:sz="0" w:space="0" w:color="auto"/>
        <w:right w:val="none" w:sz="0" w:space="0" w:color="auto"/>
      </w:divBdr>
    </w:div>
    <w:div w:id="631861004">
      <w:bodyDiv w:val="1"/>
      <w:marLeft w:val="0"/>
      <w:marRight w:val="0"/>
      <w:marTop w:val="0"/>
      <w:marBottom w:val="0"/>
      <w:divBdr>
        <w:top w:val="none" w:sz="0" w:space="0" w:color="auto"/>
        <w:left w:val="none" w:sz="0" w:space="0" w:color="auto"/>
        <w:bottom w:val="none" w:sz="0" w:space="0" w:color="auto"/>
        <w:right w:val="none" w:sz="0" w:space="0" w:color="auto"/>
      </w:divBdr>
      <w:divsChild>
        <w:div w:id="945309281">
          <w:marLeft w:val="0"/>
          <w:marRight w:val="0"/>
          <w:marTop w:val="0"/>
          <w:marBottom w:val="0"/>
          <w:divBdr>
            <w:top w:val="none" w:sz="0" w:space="0" w:color="auto"/>
            <w:left w:val="none" w:sz="0" w:space="0" w:color="auto"/>
            <w:bottom w:val="none" w:sz="0" w:space="0" w:color="auto"/>
            <w:right w:val="none" w:sz="0" w:space="0" w:color="auto"/>
          </w:divBdr>
          <w:divsChild>
            <w:div w:id="51201631">
              <w:marLeft w:val="0"/>
              <w:marRight w:val="0"/>
              <w:marTop w:val="0"/>
              <w:marBottom w:val="0"/>
              <w:divBdr>
                <w:top w:val="none" w:sz="0" w:space="0" w:color="auto"/>
                <w:left w:val="none" w:sz="0" w:space="0" w:color="auto"/>
                <w:bottom w:val="none" w:sz="0" w:space="0" w:color="auto"/>
                <w:right w:val="none" w:sz="0" w:space="0" w:color="auto"/>
              </w:divBdr>
              <w:divsChild>
                <w:div w:id="495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2518">
      <w:bodyDiv w:val="1"/>
      <w:marLeft w:val="0"/>
      <w:marRight w:val="0"/>
      <w:marTop w:val="0"/>
      <w:marBottom w:val="0"/>
      <w:divBdr>
        <w:top w:val="none" w:sz="0" w:space="0" w:color="auto"/>
        <w:left w:val="none" w:sz="0" w:space="0" w:color="auto"/>
        <w:bottom w:val="none" w:sz="0" w:space="0" w:color="auto"/>
        <w:right w:val="none" w:sz="0" w:space="0" w:color="auto"/>
      </w:divBdr>
      <w:divsChild>
        <w:div w:id="2035421093">
          <w:marLeft w:val="0"/>
          <w:marRight w:val="0"/>
          <w:marTop w:val="480"/>
          <w:marBottom w:val="0"/>
          <w:divBdr>
            <w:top w:val="none" w:sz="0" w:space="0" w:color="auto"/>
            <w:left w:val="none" w:sz="0" w:space="0" w:color="auto"/>
            <w:bottom w:val="none" w:sz="0" w:space="0" w:color="auto"/>
            <w:right w:val="none" w:sz="0" w:space="0" w:color="auto"/>
          </w:divBdr>
        </w:div>
      </w:divsChild>
    </w:div>
    <w:div w:id="734937680">
      <w:bodyDiv w:val="1"/>
      <w:marLeft w:val="0"/>
      <w:marRight w:val="0"/>
      <w:marTop w:val="0"/>
      <w:marBottom w:val="0"/>
      <w:divBdr>
        <w:top w:val="none" w:sz="0" w:space="0" w:color="auto"/>
        <w:left w:val="none" w:sz="0" w:space="0" w:color="auto"/>
        <w:bottom w:val="none" w:sz="0" w:space="0" w:color="auto"/>
        <w:right w:val="none" w:sz="0" w:space="0" w:color="auto"/>
      </w:divBdr>
    </w:div>
    <w:div w:id="831333752">
      <w:bodyDiv w:val="1"/>
      <w:marLeft w:val="0"/>
      <w:marRight w:val="0"/>
      <w:marTop w:val="0"/>
      <w:marBottom w:val="0"/>
      <w:divBdr>
        <w:top w:val="none" w:sz="0" w:space="0" w:color="auto"/>
        <w:left w:val="none" w:sz="0" w:space="0" w:color="auto"/>
        <w:bottom w:val="none" w:sz="0" w:space="0" w:color="auto"/>
        <w:right w:val="none" w:sz="0" w:space="0" w:color="auto"/>
      </w:divBdr>
      <w:divsChild>
        <w:div w:id="19598395">
          <w:marLeft w:val="0"/>
          <w:marRight w:val="0"/>
          <w:marTop w:val="0"/>
          <w:marBottom w:val="0"/>
          <w:divBdr>
            <w:top w:val="none" w:sz="0" w:space="0" w:color="auto"/>
            <w:left w:val="none" w:sz="0" w:space="0" w:color="auto"/>
            <w:bottom w:val="none" w:sz="0" w:space="0" w:color="auto"/>
            <w:right w:val="none" w:sz="0" w:space="0" w:color="auto"/>
          </w:divBdr>
        </w:div>
        <w:div w:id="114448751">
          <w:marLeft w:val="0"/>
          <w:marRight w:val="0"/>
          <w:marTop w:val="0"/>
          <w:marBottom w:val="0"/>
          <w:divBdr>
            <w:top w:val="none" w:sz="0" w:space="0" w:color="auto"/>
            <w:left w:val="none" w:sz="0" w:space="0" w:color="auto"/>
            <w:bottom w:val="none" w:sz="0" w:space="0" w:color="auto"/>
            <w:right w:val="none" w:sz="0" w:space="0" w:color="auto"/>
          </w:divBdr>
        </w:div>
        <w:div w:id="246691707">
          <w:marLeft w:val="0"/>
          <w:marRight w:val="0"/>
          <w:marTop w:val="0"/>
          <w:marBottom w:val="0"/>
          <w:divBdr>
            <w:top w:val="none" w:sz="0" w:space="0" w:color="auto"/>
            <w:left w:val="none" w:sz="0" w:space="0" w:color="auto"/>
            <w:bottom w:val="none" w:sz="0" w:space="0" w:color="auto"/>
            <w:right w:val="none" w:sz="0" w:space="0" w:color="auto"/>
          </w:divBdr>
        </w:div>
        <w:div w:id="310449033">
          <w:marLeft w:val="0"/>
          <w:marRight w:val="0"/>
          <w:marTop w:val="0"/>
          <w:marBottom w:val="0"/>
          <w:divBdr>
            <w:top w:val="none" w:sz="0" w:space="0" w:color="auto"/>
            <w:left w:val="none" w:sz="0" w:space="0" w:color="auto"/>
            <w:bottom w:val="none" w:sz="0" w:space="0" w:color="auto"/>
            <w:right w:val="none" w:sz="0" w:space="0" w:color="auto"/>
          </w:divBdr>
        </w:div>
        <w:div w:id="1324430887">
          <w:marLeft w:val="0"/>
          <w:marRight w:val="0"/>
          <w:marTop w:val="0"/>
          <w:marBottom w:val="0"/>
          <w:divBdr>
            <w:top w:val="none" w:sz="0" w:space="0" w:color="auto"/>
            <w:left w:val="none" w:sz="0" w:space="0" w:color="auto"/>
            <w:bottom w:val="none" w:sz="0" w:space="0" w:color="auto"/>
            <w:right w:val="none" w:sz="0" w:space="0" w:color="auto"/>
          </w:divBdr>
        </w:div>
        <w:div w:id="1327513152">
          <w:marLeft w:val="0"/>
          <w:marRight w:val="0"/>
          <w:marTop w:val="480"/>
          <w:marBottom w:val="0"/>
          <w:divBdr>
            <w:top w:val="none" w:sz="0" w:space="0" w:color="auto"/>
            <w:left w:val="none" w:sz="0" w:space="0" w:color="auto"/>
            <w:bottom w:val="none" w:sz="0" w:space="0" w:color="auto"/>
            <w:right w:val="none" w:sz="0" w:space="0" w:color="auto"/>
          </w:divBdr>
        </w:div>
      </w:divsChild>
    </w:div>
    <w:div w:id="1095442723">
      <w:bodyDiv w:val="1"/>
      <w:marLeft w:val="0"/>
      <w:marRight w:val="0"/>
      <w:marTop w:val="0"/>
      <w:marBottom w:val="0"/>
      <w:divBdr>
        <w:top w:val="none" w:sz="0" w:space="0" w:color="auto"/>
        <w:left w:val="none" w:sz="0" w:space="0" w:color="auto"/>
        <w:bottom w:val="none" w:sz="0" w:space="0" w:color="auto"/>
        <w:right w:val="none" w:sz="0" w:space="0" w:color="auto"/>
      </w:divBdr>
    </w:div>
    <w:div w:id="1173030527">
      <w:bodyDiv w:val="1"/>
      <w:marLeft w:val="0"/>
      <w:marRight w:val="0"/>
      <w:marTop w:val="0"/>
      <w:marBottom w:val="0"/>
      <w:divBdr>
        <w:top w:val="none" w:sz="0" w:space="0" w:color="auto"/>
        <w:left w:val="none" w:sz="0" w:space="0" w:color="auto"/>
        <w:bottom w:val="none" w:sz="0" w:space="0" w:color="auto"/>
        <w:right w:val="none" w:sz="0" w:space="0" w:color="auto"/>
      </w:divBdr>
    </w:div>
    <w:div w:id="1553810407">
      <w:bodyDiv w:val="1"/>
      <w:marLeft w:val="0"/>
      <w:marRight w:val="0"/>
      <w:marTop w:val="0"/>
      <w:marBottom w:val="0"/>
      <w:divBdr>
        <w:top w:val="none" w:sz="0" w:space="0" w:color="auto"/>
        <w:left w:val="none" w:sz="0" w:space="0" w:color="auto"/>
        <w:bottom w:val="none" w:sz="0" w:space="0" w:color="auto"/>
        <w:right w:val="none" w:sz="0" w:space="0" w:color="auto"/>
      </w:divBdr>
    </w:div>
    <w:div w:id="1594819190">
      <w:bodyDiv w:val="1"/>
      <w:marLeft w:val="0"/>
      <w:marRight w:val="0"/>
      <w:marTop w:val="0"/>
      <w:marBottom w:val="0"/>
      <w:divBdr>
        <w:top w:val="none" w:sz="0" w:space="0" w:color="auto"/>
        <w:left w:val="none" w:sz="0" w:space="0" w:color="auto"/>
        <w:bottom w:val="none" w:sz="0" w:space="0" w:color="auto"/>
        <w:right w:val="none" w:sz="0" w:space="0" w:color="auto"/>
      </w:divBdr>
    </w:div>
    <w:div w:id="1604261123">
      <w:bodyDiv w:val="1"/>
      <w:marLeft w:val="0"/>
      <w:marRight w:val="0"/>
      <w:marTop w:val="0"/>
      <w:marBottom w:val="0"/>
      <w:divBdr>
        <w:top w:val="none" w:sz="0" w:space="0" w:color="auto"/>
        <w:left w:val="none" w:sz="0" w:space="0" w:color="auto"/>
        <w:bottom w:val="none" w:sz="0" w:space="0" w:color="auto"/>
        <w:right w:val="none" w:sz="0" w:space="0" w:color="auto"/>
      </w:divBdr>
    </w:div>
    <w:div w:id="1669675278">
      <w:bodyDiv w:val="1"/>
      <w:marLeft w:val="0"/>
      <w:marRight w:val="0"/>
      <w:marTop w:val="0"/>
      <w:marBottom w:val="0"/>
      <w:divBdr>
        <w:top w:val="none" w:sz="0" w:space="0" w:color="auto"/>
        <w:left w:val="none" w:sz="0" w:space="0" w:color="auto"/>
        <w:bottom w:val="none" w:sz="0" w:space="0" w:color="auto"/>
        <w:right w:val="none" w:sz="0" w:space="0" w:color="auto"/>
      </w:divBdr>
    </w:div>
    <w:div w:id="1703482759">
      <w:bodyDiv w:val="1"/>
      <w:marLeft w:val="0"/>
      <w:marRight w:val="0"/>
      <w:marTop w:val="0"/>
      <w:marBottom w:val="0"/>
      <w:divBdr>
        <w:top w:val="none" w:sz="0" w:space="0" w:color="auto"/>
        <w:left w:val="none" w:sz="0" w:space="0" w:color="auto"/>
        <w:bottom w:val="none" w:sz="0" w:space="0" w:color="auto"/>
        <w:right w:val="none" w:sz="0" w:space="0" w:color="auto"/>
      </w:divBdr>
    </w:div>
    <w:div w:id="1719697268">
      <w:bodyDiv w:val="1"/>
      <w:marLeft w:val="0"/>
      <w:marRight w:val="0"/>
      <w:marTop w:val="0"/>
      <w:marBottom w:val="0"/>
      <w:divBdr>
        <w:top w:val="none" w:sz="0" w:space="0" w:color="auto"/>
        <w:left w:val="none" w:sz="0" w:space="0" w:color="auto"/>
        <w:bottom w:val="none" w:sz="0" w:space="0" w:color="auto"/>
        <w:right w:val="none" w:sz="0" w:space="0" w:color="auto"/>
      </w:divBdr>
    </w:div>
    <w:div w:id="1825046903">
      <w:bodyDiv w:val="1"/>
      <w:marLeft w:val="0"/>
      <w:marRight w:val="0"/>
      <w:marTop w:val="0"/>
      <w:marBottom w:val="0"/>
      <w:divBdr>
        <w:top w:val="none" w:sz="0" w:space="0" w:color="auto"/>
        <w:left w:val="none" w:sz="0" w:space="0" w:color="auto"/>
        <w:bottom w:val="none" w:sz="0" w:space="0" w:color="auto"/>
        <w:right w:val="none" w:sz="0" w:space="0" w:color="auto"/>
      </w:divBdr>
    </w:div>
    <w:div w:id="1852336038">
      <w:bodyDiv w:val="1"/>
      <w:marLeft w:val="0"/>
      <w:marRight w:val="0"/>
      <w:marTop w:val="0"/>
      <w:marBottom w:val="0"/>
      <w:divBdr>
        <w:top w:val="none" w:sz="0" w:space="0" w:color="auto"/>
        <w:left w:val="none" w:sz="0" w:space="0" w:color="auto"/>
        <w:bottom w:val="none" w:sz="0" w:space="0" w:color="auto"/>
        <w:right w:val="none" w:sz="0" w:space="0" w:color="auto"/>
      </w:divBdr>
      <w:divsChild>
        <w:div w:id="1594976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59493">
              <w:marLeft w:val="0"/>
              <w:marRight w:val="0"/>
              <w:marTop w:val="0"/>
              <w:marBottom w:val="0"/>
              <w:divBdr>
                <w:top w:val="none" w:sz="0" w:space="0" w:color="auto"/>
                <w:left w:val="none" w:sz="0" w:space="0" w:color="auto"/>
                <w:bottom w:val="none" w:sz="0" w:space="0" w:color="auto"/>
                <w:right w:val="none" w:sz="0" w:space="0" w:color="auto"/>
              </w:divBdr>
              <w:divsChild>
                <w:div w:id="1365323802">
                  <w:marLeft w:val="0"/>
                  <w:marRight w:val="0"/>
                  <w:marTop w:val="0"/>
                  <w:marBottom w:val="0"/>
                  <w:divBdr>
                    <w:top w:val="none" w:sz="0" w:space="0" w:color="auto"/>
                    <w:left w:val="none" w:sz="0" w:space="0" w:color="auto"/>
                    <w:bottom w:val="none" w:sz="0" w:space="0" w:color="auto"/>
                    <w:right w:val="none" w:sz="0" w:space="0" w:color="auto"/>
                  </w:divBdr>
                  <w:divsChild>
                    <w:div w:id="2009287597">
                      <w:marLeft w:val="0"/>
                      <w:marRight w:val="0"/>
                      <w:marTop w:val="0"/>
                      <w:marBottom w:val="0"/>
                      <w:divBdr>
                        <w:top w:val="none" w:sz="0" w:space="0" w:color="auto"/>
                        <w:left w:val="none" w:sz="0" w:space="0" w:color="auto"/>
                        <w:bottom w:val="none" w:sz="0" w:space="0" w:color="auto"/>
                        <w:right w:val="none" w:sz="0" w:space="0" w:color="auto"/>
                      </w:divBdr>
                      <w:divsChild>
                        <w:div w:id="91717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57231">
                              <w:marLeft w:val="0"/>
                              <w:marRight w:val="0"/>
                              <w:marTop w:val="0"/>
                              <w:marBottom w:val="0"/>
                              <w:divBdr>
                                <w:top w:val="none" w:sz="0" w:space="0" w:color="auto"/>
                                <w:left w:val="none" w:sz="0" w:space="0" w:color="auto"/>
                                <w:bottom w:val="none" w:sz="0" w:space="0" w:color="auto"/>
                                <w:right w:val="none" w:sz="0" w:space="0" w:color="auto"/>
                              </w:divBdr>
                              <w:divsChild>
                                <w:div w:id="882402481">
                                  <w:marLeft w:val="0"/>
                                  <w:marRight w:val="0"/>
                                  <w:marTop w:val="0"/>
                                  <w:marBottom w:val="0"/>
                                  <w:divBdr>
                                    <w:top w:val="none" w:sz="0" w:space="0" w:color="auto"/>
                                    <w:left w:val="none" w:sz="0" w:space="0" w:color="auto"/>
                                    <w:bottom w:val="none" w:sz="0" w:space="0" w:color="auto"/>
                                    <w:right w:val="none" w:sz="0" w:space="0" w:color="auto"/>
                                  </w:divBdr>
                                  <w:divsChild>
                                    <w:div w:id="1149790767">
                                      <w:marLeft w:val="0"/>
                                      <w:marRight w:val="0"/>
                                      <w:marTop w:val="0"/>
                                      <w:marBottom w:val="0"/>
                                      <w:divBdr>
                                        <w:top w:val="none" w:sz="0" w:space="0" w:color="auto"/>
                                        <w:left w:val="none" w:sz="0" w:space="0" w:color="auto"/>
                                        <w:bottom w:val="none" w:sz="0" w:space="0" w:color="auto"/>
                                        <w:right w:val="none" w:sz="0" w:space="0" w:color="auto"/>
                                      </w:divBdr>
                                      <w:divsChild>
                                        <w:div w:id="17609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910613284?share=cop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o.org/events/eyes-of-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A92FF68C388942B06BEE34E9022E85" ma:contentTypeVersion="15" ma:contentTypeDescription="Create a new document." ma:contentTypeScope="" ma:versionID="bdb40d6503f7533c0ce93ebca8d49c43">
  <xsd:schema xmlns:xsd="http://www.w3.org/2001/XMLSchema" xmlns:xs="http://www.w3.org/2001/XMLSchema" xmlns:p="http://schemas.microsoft.com/office/2006/metadata/properties" xmlns:ns1="http://schemas.microsoft.com/sharepoint/v3" xmlns:ns3="aff5b6bb-25b0-4b40-82e1-2571b32075f7" xmlns:ns4="3bb5cb4d-cacf-4c27-86cd-a53e6426ba69" targetNamespace="http://schemas.microsoft.com/office/2006/metadata/properties" ma:root="true" ma:fieldsID="8441ed6fc6b17d586de2c85176dacedf" ns1:_="" ns3:_="" ns4:_="">
    <xsd:import namespace="http://schemas.microsoft.com/sharepoint/v3"/>
    <xsd:import namespace="aff5b6bb-25b0-4b40-82e1-2571b32075f7"/>
    <xsd:import namespace="3bb5cb4d-cacf-4c27-86cd-a53e6426ba6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5b6bb-25b0-4b40-82e1-2571b3207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5cb4d-cacf-4c27-86cd-a53e6426ba6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D236F-D0F1-4850-A7A3-C8F0498646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6E5FC0-1CEA-0649-930E-2DCF974514E8}">
  <ds:schemaRefs>
    <ds:schemaRef ds:uri="http://schemas.openxmlformats.org/officeDocument/2006/bibliography"/>
  </ds:schemaRefs>
</ds:datastoreItem>
</file>

<file path=customXml/itemProps3.xml><?xml version="1.0" encoding="utf-8"?>
<ds:datastoreItem xmlns:ds="http://schemas.openxmlformats.org/officeDocument/2006/customXml" ds:itemID="{F44F4FB6-ABA4-4D25-9310-8DEC91215456}">
  <ds:schemaRefs>
    <ds:schemaRef ds:uri="http://schemas.microsoft.com/sharepoint/v3/contenttype/forms"/>
  </ds:schemaRefs>
</ds:datastoreItem>
</file>

<file path=customXml/itemProps4.xml><?xml version="1.0" encoding="utf-8"?>
<ds:datastoreItem xmlns:ds="http://schemas.openxmlformats.org/officeDocument/2006/customXml" ds:itemID="{42A553B5-AEAF-4D92-846C-1323DEBA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f5b6bb-25b0-4b40-82e1-2571b32075f7"/>
    <ds:schemaRef ds:uri="3bb5cb4d-cacf-4c27-86cd-a53e6426b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Links>
    <vt:vector size="42" baseType="variant">
      <vt:variant>
        <vt:i4>2293792</vt:i4>
      </vt:variant>
      <vt:variant>
        <vt:i4>18</vt:i4>
      </vt:variant>
      <vt:variant>
        <vt:i4>0</vt:i4>
      </vt:variant>
      <vt:variant>
        <vt:i4>5</vt:i4>
      </vt:variant>
      <vt:variant>
        <vt:lpwstr>https://www.carnegiehall.org/Tickets/Discount-Ticket-Programs/</vt:lpwstr>
      </vt:variant>
      <vt:variant>
        <vt:lpwstr/>
      </vt:variant>
      <vt:variant>
        <vt:i4>4194309</vt:i4>
      </vt:variant>
      <vt:variant>
        <vt:i4>15</vt:i4>
      </vt:variant>
      <vt:variant>
        <vt:i4>0</vt:i4>
      </vt:variant>
      <vt:variant>
        <vt:i4>5</vt:i4>
      </vt:variant>
      <vt:variant>
        <vt:lpwstr>https://www.carnegiehall.org/</vt:lpwstr>
      </vt:variant>
      <vt:variant>
        <vt:lpwstr/>
      </vt:variant>
      <vt:variant>
        <vt:i4>3997801</vt:i4>
      </vt:variant>
      <vt:variant>
        <vt:i4>12</vt:i4>
      </vt:variant>
      <vt:variant>
        <vt:i4>0</vt:i4>
      </vt:variant>
      <vt:variant>
        <vt:i4>5</vt:i4>
      </vt:variant>
      <vt:variant>
        <vt:lpwstr>https://www.carnegiehall.org/Calendar/2019/07/16/we-chose-to-go-to-the-moon-0730pm</vt:lpwstr>
      </vt:variant>
      <vt:variant>
        <vt:lpwstr/>
      </vt:variant>
      <vt:variant>
        <vt:i4>3866724</vt:i4>
      </vt:variant>
      <vt:variant>
        <vt:i4>9</vt:i4>
      </vt:variant>
      <vt:variant>
        <vt:i4>0</vt:i4>
      </vt:variant>
      <vt:variant>
        <vt:i4>5</vt:i4>
      </vt:variant>
      <vt:variant>
        <vt:lpwstr>https://www.carnegiehall.org/calendar/2018/03/24/the-vietnam-war-at-home-and-abroad-0200pm</vt:lpwstr>
      </vt:variant>
      <vt:variant>
        <vt:lpwstr/>
      </vt:variant>
      <vt:variant>
        <vt:i4>5963850</vt:i4>
      </vt:variant>
      <vt:variant>
        <vt:i4>6</vt:i4>
      </vt:variant>
      <vt:variant>
        <vt:i4>0</vt:i4>
      </vt:variant>
      <vt:variant>
        <vt:i4>5</vt:i4>
      </vt:variant>
      <vt:variant>
        <vt:lpwstr>https://www.carnegiehall.org/Calendar/2020/06/06/Cancelled-The-Eyes-of-the-World-From-D-Day-to-VE-Day-0730PM</vt:lpwstr>
      </vt:variant>
      <vt:variant>
        <vt:lpwstr/>
      </vt:variant>
      <vt:variant>
        <vt:i4>5177370</vt:i4>
      </vt:variant>
      <vt:variant>
        <vt:i4>3</vt:i4>
      </vt:variant>
      <vt:variant>
        <vt:i4>0</vt:i4>
      </vt:variant>
      <vt:variant>
        <vt:i4>5</vt:i4>
      </vt:variant>
      <vt:variant>
        <vt:lpwstr>https://www.carnegiehall.org/Calendar/2023/11/08/November-1918-The-Great-War-and-The-Great-Gatsby-0800PM</vt:lpwstr>
      </vt:variant>
      <vt:variant>
        <vt:lpwstr/>
      </vt:variant>
      <vt:variant>
        <vt:i4>3932178</vt:i4>
      </vt:variant>
      <vt:variant>
        <vt:i4>0</vt:i4>
      </vt:variant>
      <vt:variant>
        <vt:i4>0</vt:i4>
      </vt:variant>
      <vt:variant>
        <vt:i4>5</vt:i4>
      </vt:variant>
      <vt:variant>
        <vt:lpwstr>mailto:snemeth@carnegiehall.org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Nemeth, Samantha</dc:creator>
  <cp:keywords/>
  <dc:description/>
  <cp:lastModifiedBy>reece  santos</cp:lastModifiedBy>
  <cp:revision>2</cp:revision>
  <cp:lastPrinted>2020-02-13T20:37:00Z</cp:lastPrinted>
  <dcterms:created xsi:type="dcterms:W3CDTF">2024-08-19T14:54:00Z</dcterms:created>
  <dcterms:modified xsi:type="dcterms:W3CDTF">2024-08-19T14:54:00Z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0x01010020A92FF68C388942B06BEE34E9022E85</vt:lpwstr>
  </property>
</Properties>
</file>